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56" w:rsidRDefault="00C36856" w:rsidP="00C36856">
      <w:pPr>
        <w:widowControl w:val="0"/>
        <w:autoSpaceDE w:val="0"/>
        <w:autoSpaceDN w:val="0"/>
        <w:adjustRightInd w:val="0"/>
      </w:pPr>
      <w:bookmarkStart w:id="0" w:name="_GoBack"/>
      <w:bookmarkEnd w:id="0"/>
    </w:p>
    <w:p w:rsidR="00C36856" w:rsidRDefault="00C36856" w:rsidP="00C36856">
      <w:pPr>
        <w:widowControl w:val="0"/>
        <w:autoSpaceDE w:val="0"/>
        <w:autoSpaceDN w:val="0"/>
        <w:adjustRightInd w:val="0"/>
      </w:pPr>
      <w:r>
        <w:rPr>
          <w:b/>
          <w:bCs/>
        </w:rPr>
        <w:t>Section 110.5  Introduction</w:t>
      </w:r>
      <w:r>
        <w:t xml:space="preserve"> </w:t>
      </w:r>
    </w:p>
    <w:p w:rsidR="00C36856" w:rsidRDefault="00C36856" w:rsidP="00C36856">
      <w:pPr>
        <w:widowControl w:val="0"/>
        <w:autoSpaceDE w:val="0"/>
        <w:autoSpaceDN w:val="0"/>
        <w:adjustRightInd w:val="0"/>
      </w:pPr>
    </w:p>
    <w:p w:rsidR="00C36856" w:rsidRDefault="00C36856" w:rsidP="00C36856">
      <w:pPr>
        <w:widowControl w:val="0"/>
        <w:autoSpaceDE w:val="0"/>
        <w:autoSpaceDN w:val="0"/>
        <w:adjustRightInd w:val="0"/>
      </w:pPr>
      <w:r>
        <w:t xml:space="preserve">Pursuant to authority conferred upon the Office of the State Fire Marshal by Section 2 of "AN ACT relating to school fire drills approved August 2, 1965 (Ill. Rev. Stat. 1979, chapter 122, par. 842), the following rules and regulations are adopted in relation to the conducting of fire drills in all schools in the State of Illinois. </w:t>
      </w:r>
    </w:p>
    <w:sectPr w:rsidR="00C36856" w:rsidSect="00C368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856"/>
    <w:rsid w:val="0032088F"/>
    <w:rsid w:val="005C3366"/>
    <w:rsid w:val="007F4BED"/>
    <w:rsid w:val="00C36856"/>
    <w:rsid w:val="00F9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General Assembly</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