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70D3" w14:textId="77777777" w:rsidR="00DB6FF0" w:rsidRDefault="00DB6FF0" w:rsidP="00DB6FF0">
      <w:pPr>
        <w:widowControl w:val="0"/>
        <w:autoSpaceDE w:val="0"/>
        <w:autoSpaceDN w:val="0"/>
        <w:adjustRightInd w:val="0"/>
      </w:pPr>
    </w:p>
    <w:p w14:paraId="43B7306F" w14:textId="77777777" w:rsidR="00DB6FF0" w:rsidRDefault="00DB6FF0" w:rsidP="00DB6F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1075.955  Consoli</w:t>
      </w:r>
      <w:r w:rsidR="00F862AF">
        <w:rPr>
          <w:b/>
          <w:bCs/>
        </w:rPr>
        <w:t xml:space="preserve">dation and Severance of Matters – </w:t>
      </w:r>
      <w:r>
        <w:rPr>
          <w:b/>
          <w:bCs/>
        </w:rPr>
        <w:t>Additional Parties</w:t>
      </w:r>
      <w:r>
        <w:t xml:space="preserve"> </w:t>
      </w:r>
      <w:r w:rsidR="006C57A5">
        <w:rPr>
          <w:b/>
          <w:bCs/>
        </w:rPr>
        <w:t>(Repealed)</w:t>
      </w:r>
    </w:p>
    <w:p w14:paraId="65D6AB8D" w14:textId="77777777" w:rsidR="006C57A5" w:rsidRDefault="006C57A5" w:rsidP="00DB6FF0">
      <w:pPr>
        <w:widowControl w:val="0"/>
        <w:autoSpaceDE w:val="0"/>
        <w:autoSpaceDN w:val="0"/>
        <w:adjustRightInd w:val="0"/>
      </w:pPr>
    </w:p>
    <w:p w14:paraId="77803CAD" w14:textId="283E5142" w:rsidR="006C57A5" w:rsidRDefault="006C57A5" w:rsidP="006C57A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521C4C">
        <w:t>18013</w:t>
      </w:r>
      <w:r>
        <w:t xml:space="preserve">, effective </w:t>
      </w:r>
      <w:r w:rsidR="00521C4C">
        <w:t>October 27, 2022</w:t>
      </w:r>
      <w:r>
        <w:t>)</w:t>
      </w:r>
    </w:p>
    <w:sectPr w:rsidR="006C57A5" w:rsidSect="00DB6F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FF0"/>
    <w:rsid w:val="004653C3"/>
    <w:rsid w:val="00521C4C"/>
    <w:rsid w:val="005C3366"/>
    <w:rsid w:val="006968DD"/>
    <w:rsid w:val="006C57A5"/>
    <w:rsid w:val="00A44A27"/>
    <w:rsid w:val="00A64C9B"/>
    <w:rsid w:val="00DB6FF0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9ECED"/>
  <w15:docId w15:val="{48C89AB8-4316-49AC-B4D9-B92757A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