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5F" w:rsidRDefault="0091045F" w:rsidP="00FA2106">
      <w:bookmarkStart w:id="0" w:name="_GoBack"/>
      <w:bookmarkEnd w:id="0"/>
    </w:p>
    <w:p w:rsidR="00FA2106" w:rsidRPr="00FA2106" w:rsidRDefault="00FA2106" w:rsidP="00FA2106">
      <w:r w:rsidRPr="00FA2106">
        <w:t>AUTHORITY:</w:t>
      </w:r>
      <w:r w:rsidR="00C306DB">
        <w:t xml:space="preserve"> </w:t>
      </w:r>
      <w:r w:rsidRPr="00FA2106">
        <w:t xml:space="preserve"> Implementing and authorized by Section 70 of the Residential Real Property Disclosure Act [765 ILCS 77/70].</w:t>
      </w:r>
    </w:p>
    <w:sectPr w:rsidR="00FA2106" w:rsidRPr="00FA210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4A0">
      <w:r>
        <w:separator/>
      </w:r>
    </w:p>
  </w:endnote>
  <w:endnote w:type="continuationSeparator" w:id="0">
    <w:p w:rsidR="00000000" w:rsidRDefault="00AF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74A0">
      <w:r>
        <w:separator/>
      </w:r>
    </w:p>
  </w:footnote>
  <w:footnote w:type="continuationSeparator" w:id="0">
    <w:p w:rsidR="00000000" w:rsidRDefault="00AF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D4B9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045F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F74A0"/>
    <w:rsid w:val="00B07E7E"/>
    <w:rsid w:val="00B31598"/>
    <w:rsid w:val="00B35D67"/>
    <w:rsid w:val="00B516F7"/>
    <w:rsid w:val="00B66925"/>
    <w:rsid w:val="00B71177"/>
    <w:rsid w:val="00B876EC"/>
    <w:rsid w:val="00BF5EF1"/>
    <w:rsid w:val="00C306DB"/>
    <w:rsid w:val="00C4537A"/>
    <w:rsid w:val="00CC13F9"/>
    <w:rsid w:val="00CD3723"/>
    <w:rsid w:val="00D55B37"/>
    <w:rsid w:val="00D62188"/>
    <w:rsid w:val="00D735B8"/>
    <w:rsid w:val="00D93C67"/>
    <w:rsid w:val="00D94193"/>
    <w:rsid w:val="00E7288E"/>
    <w:rsid w:val="00E95503"/>
    <w:rsid w:val="00EB424E"/>
    <w:rsid w:val="00F43DEE"/>
    <w:rsid w:val="00FA210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