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2809" w14:textId="77777777" w:rsidR="00041CAD" w:rsidRDefault="00041CAD" w:rsidP="00041CAD">
      <w:pPr>
        <w:rPr>
          <w:b/>
        </w:rPr>
      </w:pPr>
    </w:p>
    <w:p w14:paraId="61EAB676" w14:textId="77777777" w:rsidR="00041CAD" w:rsidRPr="00041CAD" w:rsidRDefault="00041CAD" w:rsidP="00041CAD">
      <w:pPr>
        <w:rPr>
          <w:b/>
        </w:rPr>
      </w:pPr>
      <w:r w:rsidRPr="00041CAD">
        <w:rPr>
          <w:b/>
        </w:rPr>
        <w:t xml:space="preserve">Section 145.125  Hearing Procedures </w:t>
      </w:r>
    </w:p>
    <w:p w14:paraId="0466BADE" w14:textId="77777777" w:rsidR="00041CAD" w:rsidRDefault="00041CAD" w:rsidP="00041CAD"/>
    <w:p w14:paraId="741B7CA2" w14:textId="77777777" w:rsidR="00DC656F" w:rsidRDefault="00DC656F" w:rsidP="00041CAD">
      <w:r>
        <w:t>All administrative hearings shall be conducted in accordance with 38 Ill. Adm. Code 100.</w:t>
      </w:r>
    </w:p>
    <w:p w14:paraId="1C911F70" w14:textId="4E87CDA4" w:rsidR="008A2E37" w:rsidRDefault="008A2E37" w:rsidP="00A0560D"/>
    <w:p w14:paraId="066FDAE4" w14:textId="55168402" w:rsidR="008A2E37" w:rsidRPr="00041CAD" w:rsidRDefault="00DC656F" w:rsidP="008A2E37">
      <w:pPr>
        <w:ind w:left="2160" w:hanging="1440"/>
      </w:pPr>
      <w:r>
        <w:t xml:space="preserve">(Source:  Amended at 46 Ill. Reg. </w:t>
      </w:r>
      <w:r w:rsidR="004634BA">
        <w:t>12522</w:t>
      </w:r>
      <w:r>
        <w:t xml:space="preserve">, effective </w:t>
      </w:r>
      <w:r w:rsidR="004634BA">
        <w:t>July 8, 2022</w:t>
      </w:r>
      <w:r>
        <w:t>)</w:t>
      </w:r>
    </w:p>
    <w:sectPr w:rsidR="008A2E37" w:rsidRPr="00041CA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7A46" w14:textId="77777777" w:rsidR="00EF5953" w:rsidRDefault="00EF5953">
      <w:r>
        <w:separator/>
      </w:r>
    </w:p>
  </w:endnote>
  <w:endnote w:type="continuationSeparator" w:id="0">
    <w:p w14:paraId="28C0BF67" w14:textId="77777777" w:rsidR="00EF5953" w:rsidRDefault="00EF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1015" w14:textId="77777777" w:rsidR="00EF5953" w:rsidRDefault="00EF5953">
      <w:r>
        <w:separator/>
      </w:r>
    </w:p>
  </w:footnote>
  <w:footnote w:type="continuationSeparator" w:id="0">
    <w:p w14:paraId="0F9EB273" w14:textId="77777777" w:rsidR="00EF5953" w:rsidRDefault="00EF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8C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CAD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DD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FA9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E51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7A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34B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49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8CC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E3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60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CED"/>
    <w:rsid w:val="00C05E6D"/>
    <w:rsid w:val="00C06151"/>
    <w:rsid w:val="00C06DF4"/>
    <w:rsid w:val="00C1038A"/>
    <w:rsid w:val="00C11935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FA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DB4"/>
    <w:rsid w:val="00DB2CC7"/>
    <w:rsid w:val="00DB78E4"/>
    <w:rsid w:val="00DC016D"/>
    <w:rsid w:val="00DC505C"/>
    <w:rsid w:val="00DC5FDC"/>
    <w:rsid w:val="00DC656F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953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FC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EF9E3"/>
  <w15:docId w15:val="{4A52D2B4-EC9A-4DE2-98C2-A6A4FBAE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CA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2022-06-17T16:44:00Z</dcterms:created>
  <dcterms:modified xsi:type="dcterms:W3CDTF">2022-07-22T13:59:00Z</dcterms:modified>
</cp:coreProperties>
</file>