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68" w:rsidRDefault="004B0968" w:rsidP="004B09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0968" w:rsidRDefault="004B0968" w:rsidP="004B09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120.70  Checks Written by Exchange</w:t>
      </w:r>
      <w:r>
        <w:t xml:space="preserve"> </w:t>
      </w:r>
    </w:p>
    <w:p w:rsidR="004B0968" w:rsidRDefault="004B0968" w:rsidP="004B0968">
      <w:pPr>
        <w:widowControl w:val="0"/>
        <w:autoSpaceDE w:val="0"/>
        <w:autoSpaceDN w:val="0"/>
        <w:adjustRightInd w:val="0"/>
      </w:pPr>
    </w:p>
    <w:p w:rsidR="004B0968" w:rsidRDefault="004B0968" w:rsidP="004B0968">
      <w:pPr>
        <w:widowControl w:val="0"/>
        <w:autoSpaceDE w:val="0"/>
        <w:autoSpaceDN w:val="0"/>
        <w:adjustRightInd w:val="0"/>
      </w:pPr>
      <w:r>
        <w:t xml:space="preserve">All checks issued by the Currency Exchange must be made available at the time of examination to any authorized representative of the Department. </w:t>
      </w:r>
    </w:p>
    <w:p w:rsidR="004B0968" w:rsidRDefault="004B0968" w:rsidP="004B0968">
      <w:pPr>
        <w:widowControl w:val="0"/>
        <w:autoSpaceDE w:val="0"/>
        <w:autoSpaceDN w:val="0"/>
        <w:adjustRightInd w:val="0"/>
      </w:pPr>
    </w:p>
    <w:p w:rsidR="004B0968" w:rsidRDefault="004B0968" w:rsidP="004B09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1358, effective January 17, 1985) </w:t>
      </w:r>
    </w:p>
    <w:sectPr w:rsidR="004B0968" w:rsidSect="004B09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0968"/>
    <w:rsid w:val="00432AD8"/>
    <w:rsid w:val="004B0968"/>
    <w:rsid w:val="005C3366"/>
    <w:rsid w:val="00746BEE"/>
    <w:rsid w:val="00A6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