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06" w:rsidRDefault="004C2706" w:rsidP="002154FD"/>
    <w:p w:rsidR="002154FD" w:rsidRPr="004C2706" w:rsidRDefault="002154FD" w:rsidP="002154FD">
      <w:pPr>
        <w:rPr>
          <w:b/>
        </w:rPr>
      </w:pPr>
      <w:r w:rsidRPr="004C2706">
        <w:rPr>
          <w:b/>
        </w:rPr>
        <w:t xml:space="preserve">Section </w:t>
      </w:r>
      <w:r w:rsidR="009222ED">
        <w:rPr>
          <w:b/>
        </w:rPr>
        <w:t>1600</w:t>
      </w:r>
      <w:r w:rsidRPr="004C2706">
        <w:rPr>
          <w:b/>
        </w:rPr>
        <w:t>.305</w:t>
      </w:r>
      <w:r w:rsidR="004C2706">
        <w:rPr>
          <w:b/>
        </w:rPr>
        <w:t xml:space="preserve">  </w:t>
      </w:r>
      <w:r w:rsidRPr="004C2706">
        <w:rPr>
          <w:b/>
        </w:rPr>
        <w:t>Applicability</w:t>
      </w:r>
    </w:p>
    <w:p w:rsidR="002154FD" w:rsidRPr="002154FD" w:rsidRDefault="002154FD" w:rsidP="002154FD"/>
    <w:p w:rsidR="002154FD" w:rsidRPr="002154FD" w:rsidRDefault="002154FD" w:rsidP="002154FD">
      <w:pPr>
        <w:ind w:left="1420" w:hanging="700"/>
      </w:pPr>
      <w:r w:rsidRPr="002154FD">
        <w:t>a)</w:t>
      </w:r>
      <w:r w:rsidRPr="002154FD">
        <w:tab/>
      </w:r>
      <w:r w:rsidR="00632253">
        <w:t>When</w:t>
      </w:r>
      <w:r w:rsidRPr="002154FD">
        <w:t xml:space="preserve"> the Agency determines that it must provide notice </w:t>
      </w:r>
      <w:r w:rsidR="00632253">
        <w:t>under</w:t>
      </w:r>
      <w:r w:rsidRPr="002154FD">
        <w:t xml:space="preserve"> Section 25d-3</w:t>
      </w:r>
      <w:r w:rsidR="00632253">
        <w:t>(a)</w:t>
      </w:r>
      <w:r w:rsidRPr="002154FD">
        <w:t xml:space="preserve"> of the Act, the Agency may authorize </w:t>
      </w:r>
      <w:r w:rsidR="009222ED">
        <w:t>a person</w:t>
      </w:r>
      <w:r w:rsidRPr="002154FD">
        <w:t xml:space="preserve"> to provide the notice as part of the Agency-approved community relations activities developed and implemented </w:t>
      </w:r>
      <w:r w:rsidR="00632253">
        <w:t>under</w:t>
      </w:r>
      <w:r w:rsidRPr="002154FD">
        <w:t xml:space="preserve"> this Subpart.</w:t>
      </w:r>
    </w:p>
    <w:p w:rsidR="002154FD" w:rsidRPr="002154FD" w:rsidRDefault="002154FD" w:rsidP="002154FD"/>
    <w:p w:rsidR="002154FD" w:rsidRPr="002154FD" w:rsidRDefault="002154FD" w:rsidP="002154FD">
      <w:pPr>
        <w:ind w:left="1400" w:hanging="680"/>
      </w:pPr>
      <w:r w:rsidRPr="002154FD">
        <w:t>b)</w:t>
      </w:r>
      <w:r w:rsidRPr="002154FD">
        <w:tab/>
      </w:r>
      <w:r w:rsidR="00632253">
        <w:t>A person must develop</w:t>
      </w:r>
      <w:r w:rsidRPr="002154FD">
        <w:t xml:space="preserve"> and </w:t>
      </w:r>
      <w:r w:rsidR="00632253">
        <w:t>implement</w:t>
      </w:r>
      <w:r w:rsidRPr="002154FD">
        <w:t xml:space="preserve"> community relations activities </w:t>
      </w:r>
      <w:r w:rsidR="00632253">
        <w:t>under</w:t>
      </w:r>
      <w:r w:rsidRPr="002154FD">
        <w:t xml:space="preserve"> this Subpart </w:t>
      </w:r>
      <w:r w:rsidR="00632253">
        <w:t>only if</w:t>
      </w:r>
      <w:r w:rsidRPr="002154FD">
        <w:t>:</w:t>
      </w:r>
    </w:p>
    <w:p w:rsidR="002154FD" w:rsidRPr="00632253" w:rsidRDefault="002154FD" w:rsidP="00632253"/>
    <w:p w:rsidR="002154FD" w:rsidRPr="00632253" w:rsidRDefault="002154FD" w:rsidP="00632253">
      <w:pPr>
        <w:ind w:left="2160" w:hanging="720"/>
      </w:pPr>
      <w:r w:rsidRPr="00632253">
        <w:t>1)</w:t>
      </w:r>
      <w:r w:rsidRPr="00632253">
        <w:tab/>
        <w:t xml:space="preserve">The Agency </w:t>
      </w:r>
      <w:r w:rsidR="00632253">
        <w:t>informs</w:t>
      </w:r>
      <w:r w:rsidRPr="00632253">
        <w:t xml:space="preserve"> </w:t>
      </w:r>
      <w:r w:rsidR="009222ED" w:rsidRPr="00632253">
        <w:t>the person</w:t>
      </w:r>
      <w:r w:rsidRPr="00632253">
        <w:t xml:space="preserve"> in writing that a notice must be issued under Section 25d-3</w:t>
      </w:r>
      <w:r w:rsidR="00632253">
        <w:t>(a)</w:t>
      </w:r>
      <w:r w:rsidRPr="00632253">
        <w:t xml:space="preserve"> of the Act;</w:t>
      </w:r>
    </w:p>
    <w:p w:rsidR="002154FD" w:rsidRPr="00632253" w:rsidRDefault="002154FD" w:rsidP="00632253"/>
    <w:p w:rsidR="002154FD" w:rsidRPr="00632253" w:rsidRDefault="002154FD" w:rsidP="00632253">
      <w:pPr>
        <w:ind w:left="2160" w:hanging="760"/>
      </w:pPr>
      <w:r w:rsidRPr="00632253">
        <w:t>2)</w:t>
      </w:r>
      <w:r w:rsidRPr="00632253">
        <w:tab/>
      </w:r>
      <w:r w:rsidR="00632253">
        <w:t>In that same writing</w:t>
      </w:r>
      <w:r w:rsidRPr="00632253">
        <w:t xml:space="preserve">, the Agency offers </w:t>
      </w:r>
      <w:r w:rsidR="009222ED" w:rsidRPr="00632253">
        <w:t>the person</w:t>
      </w:r>
      <w:r w:rsidRPr="00632253">
        <w:t xml:space="preserve"> the opportunity to provide the notice in lieu of the Agency issuing </w:t>
      </w:r>
      <w:r w:rsidR="00632253">
        <w:t>it</w:t>
      </w:r>
      <w:r w:rsidRPr="00632253">
        <w:t>; and</w:t>
      </w:r>
    </w:p>
    <w:p w:rsidR="002154FD" w:rsidRPr="00632253" w:rsidRDefault="002154FD" w:rsidP="00632253"/>
    <w:p w:rsidR="002154FD" w:rsidRPr="00632253" w:rsidRDefault="002154FD" w:rsidP="00632253">
      <w:pPr>
        <w:ind w:left="2160" w:hanging="760"/>
      </w:pPr>
      <w:r w:rsidRPr="00632253">
        <w:t>3)</w:t>
      </w:r>
      <w:r w:rsidRPr="00632253">
        <w:tab/>
        <w:t xml:space="preserve">The </w:t>
      </w:r>
      <w:r w:rsidR="005F4082" w:rsidRPr="00632253">
        <w:t>person</w:t>
      </w:r>
      <w:r w:rsidRPr="00632253">
        <w:t xml:space="preserve"> accepts the Agency</w:t>
      </w:r>
      <w:r w:rsidR="004C2706" w:rsidRPr="00632253">
        <w:t>'</w:t>
      </w:r>
      <w:r w:rsidRPr="00632253">
        <w:t xml:space="preserve">s offer and notifies the Agency in writing within seven days </w:t>
      </w:r>
      <w:r w:rsidR="00BC7477" w:rsidRPr="00632253">
        <w:t>after</w:t>
      </w:r>
      <w:r w:rsidRPr="00632253">
        <w:t xml:space="preserve"> </w:t>
      </w:r>
      <w:r w:rsidR="00632253">
        <w:t>receiving</w:t>
      </w:r>
      <w:r w:rsidRPr="00632253">
        <w:t xml:space="preserve"> the Agency</w:t>
      </w:r>
      <w:r w:rsidR="004C2706" w:rsidRPr="00632253">
        <w:t>'</w:t>
      </w:r>
      <w:r w:rsidRPr="00632253">
        <w:t xml:space="preserve">s offer </w:t>
      </w:r>
      <w:r w:rsidR="00632253">
        <w:t xml:space="preserve">letter </w:t>
      </w:r>
      <w:r w:rsidRPr="00632253">
        <w:t xml:space="preserve">(unless a longer period is provided in the </w:t>
      </w:r>
      <w:r w:rsidR="00632253">
        <w:t>offer</w:t>
      </w:r>
      <w:r w:rsidRPr="00632253">
        <w:t xml:space="preserve"> letter) that </w:t>
      </w:r>
      <w:r w:rsidR="00632253">
        <w:t>the person</w:t>
      </w:r>
      <w:r w:rsidRPr="00632253">
        <w:t xml:space="preserve"> intends to provide the notice </w:t>
      </w:r>
      <w:r w:rsidR="00632253">
        <w:t xml:space="preserve">in place of the Agency </w:t>
      </w:r>
      <w:r w:rsidRPr="00632253">
        <w:t xml:space="preserve">as part of the community relations activities developed and implemented </w:t>
      </w:r>
      <w:r w:rsidR="00632253">
        <w:t>under</w:t>
      </w:r>
      <w:r w:rsidRPr="00632253">
        <w:t xml:space="preserve"> Subpart C.</w:t>
      </w:r>
    </w:p>
    <w:p w:rsidR="002154FD" w:rsidRDefault="002154FD" w:rsidP="00632253"/>
    <w:p w:rsidR="001321EE" w:rsidRDefault="001321EE" w:rsidP="001321EE">
      <w:pPr>
        <w:ind w:left="1400" w:hanging="680"/>
      </w:pPr>
      <w:r>
        <w:t>c)</w:t>
      </w:r>
      <w:r>
        <w:tab/>
        <w:t>Limited community relations activities apply when five or fewer offsite properties or potable supply wells, other than a community water supply well, are impacted by the release.  Expanded community relations activities apply when one or more public water supply wells or more than five offsite properties or potable supply wells, other than a community water supply well, are impacted by the release.</w:t>
      </w:r>
    </w:p>
    <w:p w:rsidR="001321EE" w:rsidRDefault="001321EE" w:rsidP="0038317D"/>
    <w:p w:rsidR="001321EE" w:rsidRDefault="001321EE" w:rsidP="001321EE">
      <w:pPr>
        <w:ind w:left="2160" w:hanging="756"/>
      </w:pPr>
      <w:r>
        <w:t>1)</w:t>
      </w:r>
      <w:r>
        <w:tab/>
        <w:t xml:space="preserve">Limited community relations activities include developing a notice, contact list, and fact sheet.  </w:t>
      </w:r>
      <w:r w:rsidR="001A031F">
        <w:t>(</w:t>
      </w:r>
      <w:r>
        <w:t>Refer to Section 1600.310 for more specific information.</w:t>
      </w:r>
      <w:r w:rsidR="001A031F">
        <w:t>)</w:t>
      </w:r>
    </w:p>
    <w:p w:rsidR="001321EE" w:rsidRDefault="001321EE" w:rsidP="0038317D">
      <w:bookmarkStart w:id="0" w:name="_GoBack"/>
      <w:bookmarkEnd w:id="0"/>
    </w:p>
    <w:p w:rsidR="001321EE" w:rsidRDefault="001321EE" w:rsidP="001321EE">
      <w:pPr>
        <w:ind w:left="2160" w:hanging="756"/>
      </w:pPr>
      <w:r>
        <w:t>2)</w:t>
      </w:r>
      <w:r>
        <w:tab/>
        <w:t>Expanded community relations activities include developing a notice, CRP, and fact sheet</w:t>
      </w:r>
      <w:r w:rsidR="001A031F">
        <w:t>,</w:t>
      </w:r>
      <w:r>
        <w:t xml:space="preserve"> as well as establishing a document repository.  </w:t>
      </w:r>
      <w:r w:rsidR="001A031F">
        <w:t>(</w:t>
      </w:r>
      <w:r>
        <w:t>Refer to Section 1600.315 for more specific information.</w:t>
      </w:r>
      <w:r w:rsidR="001A031F">
        <w:t>)</w:t>
      </w:r>
    </w:p>
    <w:p w:rsidR="001321EE" w:rsidRPr="00632253" w:rsidRDefault="001321EE" w:rsidP="00632253"/>
    <w:p w:rsidR="002154FD" w:rsidRDefault="001321EE" w:rsidP="002154FD">
      <w:pPr>
        <w:ind w:left="1400" w:hanging="680"/>
      </w:pPr>
      <w:r>
        <w:t>d</w:t>
      </w:r>
      <w:r w:rsidR="002154FD" w:rsidRPr="002154FD">
        <w:t>)</w:t>
      </w:r>
      <w:r w:rsidR="002154FD" w:rsidRPr="002154FD">
        <w:tab/>
        <w:t xml:space="preserve">Nothing in Subpart C is intended to prohibit the use of all or some of the standards and requirements </w:t>
      </w:r>
      <w:r w:rsidR="00632253">
        <w:t>under</w:t>
      </w:r>
      <w:r w:rsidR="002154FD" w:rsidRPr="002154FD">
        <w:t xml:space="preserve"> this Subpart in other rules or contexts as authorized by those rules, Board or court orders, or other applicable law.</w:t>
      </w:r>
    </w:p>
    <w:p w:rsidR="00632253" w:rsidRDefault="00632253" w:rsidP="00632253"/>
    <w:p w:rsidR="00632253" w:rsidRPr="002154FD" w:rsidRDefault="00632253" w:rsidP="002154FD">
      <w:pPr>
        <w:ind w:left="1400" w:hanging="680"/>
      </w:pPr>
      <w:r>
        <w:t xml:space="preserve">(Source:  Amended at 43 Ill. Reg. </w:t>
      </w:r>
      <w:r w:rsidR="008E2126">
        <w:t>11637</w:t>
      </w:r>
      <w:r>
        <w:t xml:space="preserve">, effective </w:t>
      </w:r>
      <w:r w:rsidR="008E2126">
        <w:t>September 25, 2019</w:t>
      </w:r>
      <w:r>
        <w:t>)</w:t>
      </w:r>
    </w:p>
    <w:sectPr w:rsidR="00632253" w:rsidRPr="002154F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2B" w:rsidRDefault="00D0262B">
      <w:r>
        <w:separator/>
      </w:r>
    </w:p>
  </w:endnote>
  <w:endnote w:type="continuationSeparator" w:id="0">
    <w:p w:rsidR="00D0262B" w:rsidRDefault="00D0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2B" w:rsidRDefault="00D0262B">
      <w:r>
        <w:separator/>
      </w:r>
    </w:p>
  </w:footnote>
  <w:footnote w:type="continuationSeparator" w:id="0">
    <w:p w:rsidR="00D0262B" w:rsidRDefault="00D02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321EE"/>
    <w:rsid w:val="00147261"/>
    <w:rsid w:val="00173B90"/>
    <w:rsid w:val="001A031F"/>
    <w:rsid w:val="001C7D95"/>
    <w:rsid w:val="001E3074"/>
    <w:rsid w:val="00210783"/>
    <w:rsid w:val="002154FD"/>
    <w:rsid w:val="00225354"/>
    <w:rsid w:val="00241ABF"/>
    <w:rsid w:val="002524EC"/>
    <w:rsid w:val="00260DAD"/>
    <w:rsid w:val="00271D6C"/>
    <w:rsid w:val="00292C0A"/>
    <w:rsid w:val="002A643F"/>
    <w:rsid w:val="00337CEB"/>
    <w:rsid w:val="00367A2E"/>
    <w:rsid w:val="00382A95"/>
    <w:rsid w:val="0038317D"/>
    <w:rsid w:val="003B23A4"/>
    <w:rsid w:val="003F3A28"/>
    <w:rsid w:val="003F5FD7"/>
    <w:rsid w:val="004042E6"/>
    <w:rsid w:val="00431CFE"/>
    <w:rsid w:val="00465372"/>
    <w:rsid w:val="004C2706"/>
    <w:rsid w:val="004D73D3"/>
    <w:rsid w:val="005001C5"/>
    <w:rsid w:val="00500C4C"/>
    <w:rsid w:val="0052308E"/>
    <w:rsid w:val="00530BE1"/>
    <w:rsid w:val="00542E97"/>
    <w:rsid w:val="00545A1C"/>
    <w:rsid w:val="0056157E"/>
    <w:rsid w:val="0056501E"/>
    <w:rsid w:val="005F4082"/>
    <w:rsid w:val="006205BF"/>
    <w:rsid w:val="00632253"/>
    <w:rsid w:val="006541CA"/>
    <w:rsid w:val="00686416"/>
    <w:rsid w:val="006A2114"/>
    <w:rsid w:val="006B3878"/>
    <w:rsid w:val="00720AE7"/>
    <w:rsid w:val="00776784"/>
    <w:rsid w:val="00780733"/>
    <w:rsid w:val="007D406F"/>
    <w:rsid w:val="008271B1"/>
    <w:rsid w:val="00837F88"/>
    <w:rsid w:val="0084781C"/>
    <w:rsid w:val="008E2126"/>
    <w:rsid w:val="008E3F66"/>
    <w:rsid w:val="009222ED"/>
    <w:rsid w:val="00932B5E"/>
    <w:rsid w:val="00935A8C"/>
    <w:rsid w:val="0098276C"/>
    <w:rsid w:val="00A174BB"/>
    <w:rsid w:val="00A2265D"/>
    <w:rsid w:val="00A24A32"/>
    <w:rsid w:val="00A600AA"/>
    <w:rsid w:val="00AE1744"/>
    <w:rsid w:val="00AE5547"/>
    <w:rsid w:val="00B35D67"/>
    <w:rsid w:val="00B516F7"/>
    <w:rsid w:val="00B71177"/>
    <w:rsid w:val="00BC7477"/>
    <w:rsid w:val="00BF4F52"/>
    <w:rsid w:val="00BF5EF1"/>
    <w:rsid w:val="00C4537A"/>
    <w:rsid w:val="00C86D1D"/>
    <w:rsid w:val="00CB127F"/>
    <w:rsid w:val="00CC13F9"/>
    <w:rsid w:val="00CD3723"/>
    <w:rsid w:val="00CF350D"/>
    <w:rsid w:val="00D0262B"/>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0CEE2-80C7-4720-8083-ACF19BF8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42968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2019-09-25T21:13:00Z</dcterms:created>
  <dcterms:modified xsi:type="dcterms:W3CDTF">2019-10-08T21:13:00Z</dcterms:modified>
</cp:coreProperties>
</file>