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0316F" w14:textId="77777777" w:rsidR="00A725A6" w:rsidRPr="00A725A6" w:rsidRDefault="00A725A6" w:rsidP="00205671">
      <w:pPr>
        <w:spacing w:after="0" w:line="240" w:lineRule="auto"/>
        <w:rPr>
          <w:rFonts w:ascii="Times New Roman" w:eastAsia="Times New Roman" w:hAnsi="Times New Roman" w:cs="Times New Roman"/>
          <w:sz w:val="24"/>
          <w:szCs w:val="24"/>
        </w:rPr>
      </w:pPr>
    </w:p>
    <w:p w14:paraId="3C8547E4" w14:textId="77777777" w:rsidR="00205671" w:rsidRPr="00205671" w:rsidRDefault="00205671" w:rsidP="00205671">
      <w:pPr>
        <w:spacing w:after="0" w:line="240" w:lineRule="auto"/>
        <w:rPr>
          <w:rFonts w:ascii="Times New Roman" w:eastAsia="Times New Roman" w:hAnsi="Times New Roman" w:cs="Times New Roman"/>
          <w:bCs/>
          <w:sz w:val="24"/>
          <w:szCs w:val="24"/>
        </w:rPr>
      </w:pPr>
      <w:r w:rsidRPr="00205671">
        <w:rPr>
          <w:rFonts w:ascii="Times New Roman" w:eastAsia="Times New Roman" w:hAnsi="Times New Roman" w:cs="Times New Roman"/>
          <w:b/>
          <w:sz w:val="24"/>
          <w:szCs w:val="24"/>
        </w:rPr>
        <w:t>Section 1501.300  General Remedial Action Claims Provisions</w:t>
      </w:r>
    </w:p>
    <w:p w14:paraId="6023C420" w14:textId="77777777" w:rsidR="00205671" w:rsidRPr="00205671" w:rsidRDefault="00205671" w:rsidP="00205671">
      <w:pPr>
        <w:spacing w:after="0" w:line="240" w:lineRule="auto"/>
        <w:rPr>
          <w:rFonts w:ascii="Times New Roman" w:eastAsia="Times New Roman" w:hAnsi="Times New Roman" w:cs="Times New Roman"/>
          <w:bCs/>
          <w:sz w:val="24"/>
          <w:szCs w:val="24"/>
        </w:rPr>
      </w:pPr>
    </w:p>
    <w:p w14:paraId="5727F8B5" w14:textId="6B165C34" w:rsidR="00205671" w:rsidRPr="00205671" w:rsidRDefault="00205671" w:rsidP="00205671">
      <w:pPr>
        <w:spacing w:after="0" w:line="240" w:lineRule="auto"/>
        <w:ind w:left="1440" w:hanging="720"/>
        <w:rPr>
          <w:rFonts w:ascii="Times New Roman" w:eastAsia="Times New Roman" w:hAnsi="Times New Roman" w:cs="Times New Roman"/>
          <w:bCs/>
          <w:sz w:val="24"/>
          <w:szCs w:val="24"/>
        </w:rPr>
      </w:pPr>
      <w:r w:rsidRPr="00205671">
        <w:rPr>
          <w:rFonts w:ascii="Times New Roman" w:eastAsia="Times New Roman" w:hAnsi="Times New Roman" w:cs="Times New Roman"/>
          <w:bCs/>
          <w:sz w:val="24"/>
          <w:szCs w:val="24"/>
        </w:rPr>
        <w:t>a)</w:t>
      </w:r>
      <w:r w:rsidRPr="00205671">
        <w:rPr>
          <w:rFonts w:ascii="Times New Roman" w:eastAsia="Times New Roman" w:hAnsi="Times New Roman" w:cs="Times New Roman"/>
          <w:bCs/>
          <w:sz w:val="24"/>
          <w:szCs w:val="24"/>
        </w:rPr>
        <w:tab/>
        <w:t xml:space="preserve">The Fund </w:t>
      </w:r>
      <w:r w:rsidR="00216234">
        <w:rPr>
          <w:rFonts w:ascii="Times New Roman" w:eastAsia="Times New Roman" w:hAnsi="Times New Roman" w:cs="Times New Roman"/>
          <w:bCs/>
          <w:sz w:val="24"/>
          <w:szCs w:val="24"/>
        </w:rPr>
        <w:t>reimburses</w:t>
      </w:r>
      <w:r w:rsidRPr="00205671">
        <w:rPr>
          <w:rFonts w:ascii="Times New Roman" w:eastAsia="Times New Roman" w:hAnsi="Times New Roman" w:cs="Times New Roman"/>
          <w:bCs/>
          <w:sz w:val="24"/>
          <w:szCs w:val="24"/>
        </w:rPr>
        <w:t xml:space="preserve"> eligible claimants for eligible costs of remedial action incurred in response to releases of drycleaning solvent at their drycleaning facilities. </w:t>
      </w:r>
    </w:p>
    <w:p w14:paraId="337D25F9" w14:textId="77777777" w:rsidR="00205671" w:rsidRPr="00205671" w:rsidRDefault="00205671" w:rsidP="00AD4A59">
      <w:pPr>
        <w:spacing w:after="0" w:line="240" w:lineRule="auto"/>
        <w:rPr>
          <w:rFonts w:ascii="Times New Roman" w:eastAsia="Times New Roman" w:hAnsi="Times New Roman" w:cs="Times New Roman"/>
          <w:bCs/>
          <w:sz w:val="24"/>
          <w:szCs w:val="24"/>
        </w:rPr>
      </w:pPr>
    </w:p>
    <w:p w14:paraId="6326A2B6" w14:textId="47666163" w:rsidR="00205671" w:rsidRPr="00205671" w:rsidRDefault="00205671" w:rsidP="00205671">
      <w:pPr>
        <w:spacing w:after="0" w:line="240" w:lineRule="auto"/>
        <w:ind w:left="1440" w:hanging="720"/>
        <w:rPr>
          <w:rFonts w:ascii="Times New Roman" w:eastAsia="Times New Roman" w:hAnsi="Times New Roman" w:cs="Times New Roman"/>
          <w:bCs/>
          <w:sz w:val="24"/>
          <w:szCs w:val="24"/>
        </w:rPr>
      </w:pPr>
      <w:r w:rsidRPr="00205671">
        <w:rPr>
          <w:rFonts w:ascii="Times New Roman" w:eastAsia="Times New Roman" w:hAnsi="Times New Roman" w:cs="Times New Roman"/>
          <w:bCs/>
          <w:sz w:val="24"/>
          <w:szCs w:val="24"/>
        </w:rPr>
        <w:t>b)</w:t>
      </w:r>
      <w:r w:rsidRPr="00205671">
        <w:rPr>
          <w:rFonts w:ascii="Times New Roman" w:eastAsia="Times New Roman" w:hAnsi="Times New Roman" w:cs="Times New Roman"/>
          <w:bCs/>
          <w:sz w:val="24"/>
          <w:szCs w:val="24"/>
        </w:rPr>
        <w:tab/>
        <w:t xml:space="preserve">Eligible claimants must enroll in the Agency’s Site Remediation Program and conduct remedial action under approval of the Agency in accordance with Title XVII of the EPAct and </w:t>
      </w:r>
      <w:r w:rsidR="00216234">
        <w:rPr>
          <w:rFonts w:ascii="Times New Roman" w:eastAsia="Times New Roman" w:hAnsi="Times New Roman" w:cs="Times New Roman"/>
          <w:bCs/>
          <w:sz w:val="24"/>
          <w:szCs w:val="24"/>
        </w:rPr>
        <w:t>35 Ill. Adm. Code 740</w:t>
      </w:r>
      <w:r w:rsidRPr="00205671">
        <w:rPr>
          <w:rFonts w:ascii="Times New Roman" w:eastAsia="Times New Roman" w:hAnsi="Times New Roman" w:cs="Times New Roman"/>
          <w:bCs/>
          <w:sz w:val="24"/>
          <w:szCs w:val="24"/>
        </w:rPr>
        <w:t>.</w:t>
      </w:r>
    </w:p>
    <w:p w14:paraId="5C3D177A" w14:textId="77777777" w:rsidR="00205671" w:rsidRPr="00205671" w:rsidRDefault="00205671" w:rsidP="00205671">
      <w:pPr>
        <w:spacing w:after="0" w:line="240" w:lineRule="auto"/>
        <w:rPr>
          <w:rFonts w:ascii="Times New Roman" w:eastAsia="Times New Roman" w:hAnsi="Times New Roman" w:cs="Times New Roman"/>
          <w:bCs/>
          <w:sz w:val="24"/>
          <w:szCs w:val="24"/>
        </w:rPr>
      </w:pPr>
    </w:p>
    <w:p w14:paraId="2EBA8AB9" w14:textId="0542E59B" w:rsidR="000174EB" w:rsidRPr="00205671" w:rsidRDefault="00205671" w:rsidP="00A725A6">
      <w:pPr>
        <w:ind w:left="1440" w:hanging="720"/>
        <w:rPr>
          <w:rFonts w:ascii="Times New Roman" w:hAnsi="Times New Roman" w:cs="Times New Roman"/>
        </w:rPr>
      </w:pPr>
      <w:r w:rsidRPr="00205671">
        <w:rPr>
          <w:rFonts w:ascii="Times New Roman" w:eastAsia="Times New Roman" w:hAnsi="Times New Roman" w:cs="Times New Roman"/>
          <w:bCs/>
          <w:iCs/>
          <w:sz w:val="24"/>
          <w:szCs w:val="24"/>
        </w:rPr>
        <w:t>c)</w:t>
      </w:r>
      <w:r w:rsidRPr="00205671">
        <w:rPr>
          <w:rFonts w:ascii="Times New Roman" w:eastAsia="Times New Roman" w:hAnsi="Times New Roman" w:cs="Times New Roman"/>
          <w:bCs/>
          <w:iCs/>
          <w:sz w:val="24"/>
          <w:szCs w:val="24"/>
        </w:rPr>
        <w:tab/>
      </w:r>
      <w:r w:rsidRPr="00205671">
        <w:rPr>
          <w:rFonts w:ascii="Times New Roman" w:eastAsia="Times New Roman" w:hAnsi="Times New Roman" w:cs="Times New Roman"/>
          <w:bCs/>
          <w:i/>
          <w:sz w:val="24"/>
          <w:szCs w:val="24"/>
        </w:rPr>
        <w:t>The owner or operator of an active drycleaning facility that has previously received or is currently receiving reimbursement for the costs of a remedial action</w:t>
      </w:r>
      <w:r w:rsidRPr="00B94AC1">
        <w:rPr>
          <w:rFonts w:ascii="Times New Roman" w:eastAsia="Times New Roman" w:hAnsi="Times New Roman" w:cs="Times New Roman"/>
          <w:bCs/>
          <w:iCs/>
          <w:sz w:val="24"/>
          <w:szCs w:val="24"/>
        </w:rPr>
        <w:t xml:space="preserve"> </w:t>
      </w:r>
      <w:r w:rsidR="00216234" w:rsidRPr="00B94AC1">
        <w:rPr>
          <w:rFonts w:ascii="Times New Roman" w:eastAsia="Times New Roman" w:hAnsi="Times New Roman" w:cs="Times New Roman"/>
          <w:bCs/>
          <w:iCs/>
          <w:sz w:val="24"/>
          <w:szCs w:val="24"/>
        </w:rPr>
        <w:t>must</w:t>
      </w:r>
      <w:r w:rsidRPr="00205671">
        <w:rPr>
          <w:rFonts w:ascii="Times New Roman" w:eastAsia="Times New Roman" w:hAnsi="Times New Roman" w:cs="Times New Roman"/>
          <w:bCs/>
          <w:i/>
          <w:sz w:val="24"/>
          <w:szCs w:val="24"/>
        </w:rPr>
        <w:t xml:space="preserve"> maintain continuous financial assurance for environmental liability coverage in the amount of at least $500,000 for that facility until January 1, 2030.  Failure to comply with this requirement will result in the revocation of the drycleaning facility’s existing license and in the inability of the drycleaning facility to obtain or renew a license.</w:t>
      </w:r>
      <w:r w:rsidRPr="00205671">
        <w:rPr>
          <w:rFonts w:ascii="Times New Roman" w:eastAsia="Times New Roman" w:hAnsi="Times New Roman" w:cs="Times New Roman"/>
          <w:bCs/>
          <w:iCs/>
          <w:sz w:val="24"/>
          <w:szCs w:val="24"/>
        </w:rPr>
        <w:t xml:space="preserve">  [415 ILCS 135/40(j)]</w:t>
      </w:r>
    </w:p>
    <w:sectPr w:rsidR="000174EB" w:rsidRPr="0020567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73E07" w14:textId="77777777" w:rsidR="00CB6FA9" w:rsidRDefault="00CB6FA9">
      <w:r>
        <w:separator/>
      </w:r>
    </w:p>
  </w:endnote>
  <w:endnote w:type="continuationSeparator" w:id="0">
    <w:p w14:paraId="73715BD9" w14:textId="77777777" w:rsidR="00CB6FA9" w:rsidRDefault="00CB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8A829" w14:textId="77777777" w:rsidR="00CB6FA9" w:rsidRDefault="00CB6FA9">
      <w:r>
        <w:separator/>
      </w:r>
    </w:p>
  </w:footnote>
  <w:footnote w:type="continuationSeparator" w:id="0">
    <w:p w14:paraId="5B596A1A" w14:textId="77777777" w:rsidR="00CB6FA9" w:rsidRDefault="00CB6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FA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5671"/>
    <w:rsid w:val="00207D79"/>
    <w:rsid w:val="00212682"/>
    <w:rsid w:val="002133B1"/>
    <w:rsid w:val="00213BC5"/>
    <w:rsid w:val="00216234"/>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25A6"/>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4A59"/>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4AC1"/>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6FA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3CAB"/>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2DDCB"/>
  <w15:chartTrackingRefBased/>
  <w15:docId w15:val="{35FC8D61-F40E-4DF1-9127-97983DCD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671"/>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148</Words>
  <Characters>828</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7</cp:revision>
  <dcterms:created xsi:type="dcterms:W3CDTF">2022-03-04T21:42:00Z</dcterms:created>
  <dcterms:modified xsi:type="dcterms:W3CDTF">2023-01-27T20:38:00Z</dcterms:modified>
</cp:coreProperties>
</file>