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0F" w:rsidRPr="00753EE9" w:rsidRDefault="00B2040F" w:rsidP="004E51AC"/>
    <w:p w:rsidR="00B2040F" w:rsidRPr="00753EE9" w:rsidRDefault="00B2040F" w:rsidP="00B2040F">
      <w:pPr>
        <w:rPr>
          <w:b/>
          <w:bCs/>
        </w:rPr>
      </w:pPr>
      <w:r w:rsidRPr="00753EE9">
        <w:rPr>
          <w:b/>
          <w:bCs/>
        </w:rPr>
        <w:t xml:space="preserve">Section 1100.500  Prohibitions </w:t>
      </w:r>
    </w:p>
    <w:p w:rsidR="00B2040F" w:rsidRPr="00753EE9" w:rsidRDefault="00B2040F" w:rsidP="00B2040F">
      <w:pPr>
        <w:pStyle w:val="Footer"/>
      </w:pPr>
    </w:p>
    <w:p w:rsidR="00B2040F" w:rsidRPr="00753EE9" w:rsidRDefault="00B2040F" w:rsidP="00B2040F">
      <w:pPr>
        <w:ind w:left="1440" w:hanging="720"/>
      </w:pPr>
      <w:r w:rsidRPr="00753EE9">
        <w:t>a)</w:t>
      </w:r>
      <w:r w:rsidRPr="00753EE9">
        <w:tab/>
      </w:r>
      <w:r w:rsidRPr="00753EE9">
        <w:rPr>
          <w:iCs/>
        </w:rPr>
        <w:t>No person shall conduct any</w:t>
      </w:r>
      <w:r w:rsidRPr="00753EE9">
        <w:t xml:space="preserve"> uncontaminated soil</w:t>
      </w:r>
      <w:r w:rsidRPr="00753EE9">
        <w:rPr>
          <w:iCs/>
        </w:rPr>
        <w:t xml:space="preserve"> fill operation in violation of </w:t>
      </w:r>
      <w:r w:rsidRPr="00753EE9">
        <w:t>the</w:t>
      </w:r>
      <w:r w:rsidRPr="00753EE9">
        <w:rPr>
          <w:iCs/>
        </w:rPr>
        <w:t xml:space="preserve"> Act or any regulations or standards adopted by the Board.</w:t>
      </w:r>
      <w:r w:rsidRPr="00753EE9">
        <w:t xml:space="preserve">  </w:t>
      </w:r>
    </w:p>
    <w:p w:rsidR="00B2040F" w:rsidRPr="00753EE9" w:rsidRDefault="00B2040F" w:rsidP="00B2040F">
      <w:pPr>
        <w:ind w:left="1440" w:hanging="720"/>
      </w:pPr>
    </w:p>
    <w:p w:rsidR="00B2040F" w:rsidRPr="00753EE9" w:rsidRDefault="00B2040F" w:rsidP="00B2040F">
      <w:pPr>
        <w:pStyle w:val="BodyTextIndent"/>
        <w:spacing w:after="0"/>
        <w:ind w:left="1440" w:hanging="720"/>
      </w:pPr>
      <w:r w:rsidRPr="00753EE9">
        <w:rPr>
          <w:bCs/>
        </w:rPr>
        <w:t>b)</w:t>
      </w:r>
      <w:r w:rsidRPr="00753EE9">
        <w:rPr>
          <w:bCs/>
        </w:rPr>
        <w:tab/>
      </w:r>
      <w:r w:rsidRPr="00753EE9">
        <w:rPr>
          <w:i/>
        </w:rPr>
        <w:t>No person shall use soil other than uncontaminated soil as fill material at an uncontaminated soil fill operation.</w:t>
      </w:r>
      <w:r w:rsidRPr="00753EE9">
        <w:t xml:space="preserve"> [415 ILCS 5/22.51a(b)] </w:t>
      </w:r>
    </w:p>
    <w:p w:rsidR="00B2040F" w:rsidRPr="00753EE9" w:rsidRDefault="00B2040F" w:rsidP="00B2040F">
      <w:pPr>
        <w:pStyle w:val="BodyTextIndent"/>
        <w:spacing w:after="0"/>
        <w:ind w:left="1440" w:hanging="720"/>
        <w:rPr>
          <w:bCs/>
        </w:rPr>
      </w:pPr>
    </w:p>
    <w:p w:rsidR="00B2040F" w:rsidRPr="00753EE9" w:rsidRDefault="00B2040F" w:rsidP="00B2040F">
      <w:pPr>
        <w:pStyle w:val="BodyTextIndent"/>
        <w:spacing w:after="0"/>
        <w:ind w:left="1440" w:hanging="720"/>
        <w:rPr>
          <w:bCs/>
        </w:rPr>
      </w:pPr>
      <w:r w:rsidRPr="00753EE9">
        <w:rPr>
          <w:bCs/>
        </w:rPr>
        <w:t>c)</w:t>
      </w:r>
      <w:r w:rsidRPr="00753EE9">
        <w:rPr>
          <w:bCs/>
        </w:rPr>
        <w:tab/>
        <w:t xml:space="preserve">Uncontaminated soil fill operations must not accept waste for use as fill.  </w:t>
      </w:r>
    </w:p>
    <w:p w:rsidR="00B2040F" w:rsidRPr="00753EE9" w:rsidRDefault="00B2040F" w:rsidP="00B2040F">
      <w:pPr>
        <w:ind w:left="1440" w:hanging="720"/>
      </w:pPr>
    </w:p>
    <w:p w:rsidR="00B2040F" w:rsidRPr="00753EE9" w:rsidRDefault="00B2040F" w:rsidP="00B2040F">
      <w:pPr>
        <w:ind w:left="1440" w:hanging="720"/>
      </w:pPr>
      <w:r w:rsidRPr="00753EE9">
        <w:t>d)</w:t>
      </w:r>
      <w:r w:rsidRPr="00753EE9">
        <w:tab/>
      </w:r>
      <w:r w:rsidRPr="00753EE9">
        <w:rPr>
          <w:bCs/>
        </w:rPr>
        <w:t xml:space="preserve">Uncontaminated soil fill operations must not accept CCDD for use as fill. </w:t>
      </w:r>
      <w:r w:rsidRPr="00753EE9">
        <w:t xml:space="preserve"> </w:t>
      </w:r>
    </w:p>
    <w:p w:rsidR="00B2040F" w:rsidRPr="00753EE9" w:rsidRDefault="00B2040F" w:rsidP="00B2040F">
      <w:pPr>
        <w:ind w:left="1440" w:hanging="720"/>
      </w:pPr>
    </w:p>
    <w:p w:rsidR="00B2040F" w:rsidRPr="00753EE9" w:rsidRDefault="00B2040F" w:rsidP="00B2040F">
      <w:pPr>
        <w:ind w:left="1440" w:hanging="720"/>
      </w:pPr>
      <w:r w:rsidRPr="00753EE9">
        <w:t>e)</w:t>
      </w:r>
      <w:r w:rsidRPr="00753EE9">
        <w:tab/>
        <w:t xml:space="preserve">Uncontaminated soil fill operations must not be located inside a setback zone of a potable water supply well.  </w:t>
      </w:r>
    </w:p>
    <w:p w:rsidR="00B2040F" w:rsidRDefault="00B2040F" w:rsidP="00B2040F">
      <w:pPr>
        <w:ind w:left="1440" w:hanging="720"/>
      </w:pPr>
    </w:p>
    <w:p w:rsidR="00060ABA" w:rsidRPr="00060ABA" w:rsidRDefault="00060ABA" w:rsidP="00B2040F">
      <w:pPr>
        <w:ind w:left="1440" w:hanging="720"/>
      </w:pPr>
      <w:r w:rsidRPr="00060ABA">
        <w:t>f)</w:t>
      </w:r>
      <w:r>
        <w:tab/>
      </w:r>
      <w:r w:rsidRPr="00060ABA">
        <w:t>Uncontaminated soil fill operations must not accept uncontaminated soil with pH outside the range of 6.25 to 9.0.</w:t>
      </w:r>
    </w:p>
    <w:p w:rsidR="00060ABA" w:rsidRPr="00753EE9" w:rsidRDefault="00060ABA" w:rsidP="00B2040F">
      <w:pPr>
        <w:ind w:left="1440" w:hanging="720"/>
      </w:pPr>
    </w:p>
    <w:p w:rsidR="00B2040F" w:rsidRPr="00D55B37" w:rsidRDefault="00B2040F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8C3DA5">
        <w:t>13892</w:t>
      </w:r>
      <w:r w:rsidRPr="00D55B37">
        <w:t xml:space="preserve">, effective </w:t>
      </w:r>
      <w:bookmarkStart w:id="0" w:name="_GoBack"/>
      <w:r w:rsidR="008C3DA5">
        <w:t>August 27, 2012</w:t>
      </w:r>
      <w:bookmarkEnd w:id="0"/>
      <w:r w:rsidRPr="00D55B37">
        <w:t>)</w:t>
      </w:r>
    </w:p>
    <w:sectPr w:rsidR="00B2040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FE" w:rsidRDefault="00AE41FE">
      <w:r>
        <w:separator/>
      </w:r>
    </w:p>
  </w:endnote>
  <w:endnote w:type="continuationSeparator" w:id="0">
    <w:p w:rsidR="00AE41FE" w:rsidRDefault="00AE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FE" w:rsidRDefault="00AE41FE">
      <w:r>
        <w:separator/>
      </w:r>
    </w:p>
  </w:footnote>
  <w:footnote w:type="continuationSeparator" w:id="0">
    <w:p w:rsidR="00AE41FE" w:rsidRDefault="00AE4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E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0AB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B11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1A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3EE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E3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05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DA5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1FE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40F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963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52B"/>
    <w:rsid w:val="00DB2CC7"/>
    <w:rsid w:val="00DB78E4"/>
    <w:rsid w:val="00DC016D"/>
    <w:rsid w:val="00DC505C"/>
    <w:rsid w:val="00DC5FDC"/>
    <w:rsid w:val="00DC6B66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FA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40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FooterChar">
    <w:name w:val="Footer Char"/>
    <w:basedOn w:val="DefaultParagraphFont"/>
    <w:link w:val="Footer"/>
    <w:rsid w:val="00B2040F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nhideWhenUsed/>
    <w:rsid w:val="00B204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2040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40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FooterChar">
    <w:name w:val="Footer Char"/>
    <w:basedOn w:val="DefaultParagraphFont"/>
    <w:link w:val="Footer"/>
    <w:rsid w:val="00B2040F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nhideWhenUsed/>
    <w:rsid w:val="00B204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2040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2012-08-29T15:13:00Z</dcterms:created>
  <dcterms:modified xsi:type="dcterms:W3CDTF">2012-08-31T19:14:00Z</dcterms:modified>
</cp:coreProperties>
</file>