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6" w:rsidRDefault="009C7B06" w:rsidP="009919CC">
      <w:bookmarkStart w:id="0" w:name="_GoBack"/>
      <w:bookmarkEnd w:id="0"/>
    </w:p>
    <w:p w:rsidR="009919CC" w:rsidRPr="009C7B06" w:rsidRDefault="009919CC" w:rsidP="009919CC">
      <w:pPr>
        <w:rPr>
          <w:b/>
        </w:rPr>
      </w:pPr>
      <w:r w:rsidRPr="009C7B06">
        <w:rPr>
          <w:b/>
        </w:rPr>
        <w:t xml:space="preserve">Section 1100.308 </w:t>
      </w:r>
      <w:r w:rsidR="009C7B06" w:rsidRPr="009C7B06">
        <w:rPr>
          <w:b/>
        </w:rPr>
        <w:t xml:space="preserve"> </w:t>
      </w:r>
      <w:r w:rsidRPr="009C7B06">
        <w:rPr>
          <w:b/>
        </w:rPr>
        <w:t>Surface Water Control</w:t>
      </w:r>
    </w:p>
    <w:p w:rsidR="009919CC" w:rsidRPr="009919CC" w:rsidRDefault="009919CC" w:rsidP="009919CC"/>
    <w:p w:rsidR="009919CC" w:rsidRPr="009919CC" w:rsidRDefault="009919CC" w:rsidP="009919CC">
      <w:r w:rsidRPr="009919CC">
        <w:t xml:space="preserve">The permit application must contain a plan for controlling surface water </w:t>
      </w:r>
      <w:r w:rsidR="001C7AA1">
        <w:t>that</w:t>
      </w:r>
      <w:r w:rsidRPr="009919CC">
        <w:t xml:space="preserve"> demonstrates compliance with Section 1100.202 of this Part, and </w:t>
      </w:r>
      <w:r w:rsidR="001C7AA1">
        <w:t>that</w:t>
      </w:r>
      <w:r w:rsidRPr="009919CC">
        <w:t xml:space="preserve"> includes at least the following:</w:t>
      </w:r>
    </w:p>
    <w:p w:rsidR="009919CC" w:rsidRPr="009919CC" w:rsidRDefault="009919CC" w:rsidP="009919CC"/>
    <w:p w:rsidR="009919CC" w:rsidRPr="009919CC" w:rsidRDefault="009919CC" w:rsidP="009C7B06">
      <w:pPr>
        <w:ind w:left="1440" w:hanging="720"/>
      </w:pPr>
      <w:r w:rsidRPr="009919CC">
        <w:t>a)</w:t>
      </w:r>
      <w:r w:rsidRPr="009919CC">
        <w:tab/>
        <w:t>A copy of any approved National Pollutant Discharge Elimination System (NPDES) permit issued pursuant to 35 Ill. Adm. Code 309 to discharge runoff from all filled areas of the facility, or a copy of any such NPDES permit application if an NPDES permit is pending; and</w:t>
      </w:r>
    </w:p>
    <w:p w:rsidR="009919CC" w:rsidRPr="009C7B06" w:rsidRDefault="009919CC" w:rsidP="009919CC"/>
    <w:p w:rsidR="009919CC" w:rsidRPr="009C7B06" w:rsidRDefault="009919CC" w:rsidP="009C7B06">
      <w:pPr>
        <w:ind w:firstLine="720"/>
      </w:pPr>
      <w:r w:rsidRPr="009C7B06">
        <w:rPr>
          <w:bCs/>
        </w:rPr>
        <w:t>b)</w:t>
      </w:r>
      <w:r w:rsidRPr="009C7B06">
        <w:rPr>
          <w:bCs/>
        </w:rPr>
        <w:tab/>
        <w:t>A map showing the location of all surface water control structures at the facility.</w:t>
      </w:r>
    </w:p>
    <w:sectPr w:rsidR="009919CC" w:rsidRPr="009C7B0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2DF5">
      <w:r>
        <w:separator/>
      </w:r>
    </w:p>
  </w:endnote>
  <w:endnote w:type="continuationSeparator" w:id="0">
    <w:p w:rsidR="00000000" w:rsidRDefault="003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2DF5">
      <w:r>
        <w:separator/>
      </w:r>
    </w:p>
  </w:footnote>
  <w:footnote w:type="continuationSeparator" w:id="0">
    <w:p w:rsidR="00000000" w:rsidRDefault="003A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AA1"/>
    <w:rsid w:val="001C7D95"/>
    <w:rsid w:val="001E3074"/>
    <w:rsid w:val="00225354"/>
    <w:rsid w:val="002524EC"/>
    <w:rsid w:val="002755F3"/>
    <w:rsid w:val="002A643F"/>
    <w:rsid w:val="00337CEB"/>
    <w:rsid w:val="00367A2E"/>
    <w:rsid w:val="003A2DF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19CC"/>
    <w:rsid w:val="009C4011"/>
    <w:rsid w:val="009C4FD4"/>
    <w:rsid w:val="009C7B0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919CC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919CC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919CC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919C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