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B674" w14:textId="77777777" w:rsidR="0008382F" w:rsidRDefault="0008382F" w:rsidP="007525EA">
      <w:pPr>
        <w:autoSpaceDE w:val="0"/>
        <w:autoSpaceDN w:val="0"/>
        <w:adjustRightInd w:val="0"/>
        <w:rPr>
          <w:b/>
          <w:bCs/>
        </w:rPr>
      </w:pPr>
    </w:p>
    <w:p w14:paraId="620B7ED8" w14:textId="77777777" w:rsidR="007525EA" w:rsidRDefault="007525EA" w:rsidP="007525EA">
      <w:pPr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1010.200  Evaluation</w:t>
      </w:r>
      <w:proofErr w:type="gramEnd"/>
      <w:r>
        <w:rPr>
          <w:b/>
          <w:bCs/>
        </w:rPr>
        <w:t xml:space="preserve"> of Releases</w:t>
      </w:r>
    </w:p>
    <w:p w14:paraId="6E0E044D" w14:textId="77777777" w:rsidR="007525EA" w:rsidRDefault="007525EA" w:rsidP="007525EA">
      <w:pPr>
        <w:autoSpaceDE w:val="0"/>
        <w:autoSpaceDN w:val="0"/>
        <w:adjustRightInd w:val="0"/>
      </w:pPr>
    </w:p>
    <w:p w14:paraId="1651F111" w14:textId="75481EDE" w:rsidR="0008382F" w:rsidRDefault="007525EA" w:rsidP="00636EAE">
      <w:pPr>
        <w:autoSpaceDE w:val="0"/>
        <w:autoSpaceDN w:val="0"/>
        <w:adjustRightInd w:val="0"/>
      </w:pPr>
      <w:r>
        <w:t xml:space="preserve">Within 24 hours after an unpermitted release of a radionuclide from a nuclear power plant into groundwater, surface water, or soil, the licensee must evaluate the release in </w:t>
      </w:r>
      <w:r w:rsidR="009E56EE">
        <w:t>compliance</w:t>
      </w:r>
      <w:r>
        <w:t xml:space="preserve"> with this Section to determine whether it must be reported.  The evaluation must be based on the volumes of </w:t>
      </w:r>
      <w:r w:rsidR="00636EAE">
        <w:t>station-generated</w:t>
      </w:r>
      <w:r>
        <w:t xml:space="preserve"> liquids and concentrations or quantities of radionuclides released, not on the volumes of </w:t>
      </w:r>
      <w:r w:rsidR="00636EAE">
        <w:t>station-generated</w:t>
      </w:r>
      <w:r>
        <w:t xml:space="preserve"> liquids and concentrations or quantities of radionuclides</w:t>
      </w:r>
      <w:r w:rsidR="0008382F" w:rsidRPr="0008382F">
        <w:t xml:space="preserve"> </w:t>
      </w:r>
      <w:r w:rsidR="0008382F">
        <w:t xml:space="preserve">remaining after the initiation or completion of response actions.  </w:t>
      </w:r>
      <w:r w:rsidR="009E56EE">
        <w:t>The</w:t>
      </w:r>
      <w:r w:rsidR="0008382F">
        <w:t xml:space="preserve"> licensee must report the release in </w:t>
      </w:r>
      <w:r w:rsidR="009E56EE">
        <w:t>compliance</w:t>
      </w:r>
      <w:r w:rsidR="0008382F">
        <w:t xml:space="preserve"> with Section 1010.202 </w:t>
      </w:r>
      <w:r w:rsidR="009E56EE">
        <w:t xml:space="preserve">if </w:t>
      </w:r>
      <w:r w:rsidR="00636EAE">
        <w:t xml:space="preserve">the </w:t>
      </w:r>
      <w:r w:rsidR="009E56EE">
        <w:t>unpermitted release of station</w:t>
      </w:r>
      <w:r w:rsidR="00636EAE">
        <w:t>-</w:t>
      </w:r>
      <w:r w:rsidR="009E56EE">
        <w:t>generated liquids</w:t>
      </w:r>
      <w:r w:rsidR="00A92755">
        <w:t xml:space="preserve"> either</w:t>
      </w:r>
      <w:r w:rsidR="0077674A">
        <w:t xml:space="preserve"> </w:t>
      </w:r>
      <w:r w:rsidR="00AC650D">
        <w:t>results</w:t>
      </w:r>
      <w:r w:rsidR="0008382F">
        <w:t xml:space="preserve"> in tritium concentrations of 200 </w:t>
      </w:r>
      <w:proofErr w:type="spellStart"/>
      <w:r w:rsidR="0008382F">
        <w:t>pCi</w:t>
      </w:r>
      <w:proofErr w:type="spellEnd"/>
      <w:r w:rsidR="0008382F">
        <w:t xml:space="preserve">/L or more outside the </w:t>
      </w:r>
      <w:r w:rsidR="00636EAE">
        <w:t>licensee-controlled</w:t>
      </w:r>
      <w:r w:rsidR="0008382F">
        <w:t xml:space="preserve"> area</w:t>
      </w:r>
      <w:r w:rsidR="00636EAE">
        <w:t xml:space="preserve"> or</w:t>
      </w:r>
      <w:r w:rsidR="00AC650D">
        <w:t xml:space="preserve"> contains</w:t>
      </w:r>
      <w:r w:rsidR="0008382F">
        <w:t xml:space="preserve"> tritium at quantities of 0.002 </w:t>
      </w:r>
      <w:r w:rsidR="005305BC">
        <w:t>curies</w:t>
      </w:r>
      <w:r w:rsidR="0008382F">
        <w:t xml:space="preserve"> or more.</w:t>
      </w:r>
    </w:p>
    <w:p w14:paraId="6099C90E" w14:textId="77777777" w:rsidR="009E56EE" w:rsidRDefault="009E56EE" w:rsidP="008B5609">
      <w:pPr>
        <w:autoSpaceDE w:val="0"/>
        <w:autoSpaceDN w:val="0"/>
        <w:adjustRightInd w:val="0"/>
      </w:pPr>
    </w:p>
    <w:p w14:paraId="06C2FA8D" w14:textId="16F4D53D" w:rsidR="009E56EE" w:rsidRDefault="009E56EE" w:rsidP="0008382F">
      <w:pPr>
        <w:autoSpaceDE w:val="0"/>
        <w:autoSpaceDN w:val="0"/>
        <w:adjustRightInd w:val="0"/>
        <w:ind w:left="1440" w:hanging="720"/>
      </w:pPr>
      <w:r>
        <w:t>(Source:  Amended at 4</w:t>
      </w:r>
      <w:r w:rsidR="00636EAE">
        <w:t>7</w:t>
      </w:r>
      <w:r>
        <w:t xml:space="preserve"> Ill. Reg. </w:t>
      </w:r>
      <w:r w:rsidR="00AF24F1">
        <w:t>6713</w:t>
      </w:r>
      <w:r>
        <w:t xml:space="preserve">, effective </w:t>
      </w:r>
      <w:r w:rsidR="00AF24F1">
        <w:t>May 4, 2023</w:t>
      </w:r>
      <w:r>
        <w:t>)</w:t>
      </w:r>
    </w:p>
    <w:sectPr w:rsidR="009E56EE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795A" w14:textId="77777777" w:rsidR="00212E0E" w:rsidRDefault="00212E0E">
      <w:r>
        <w:separator/>
      </w:r>
    </w:p>
  </w:endnote>
  <w:endnote w:type="continuationSeparator" w:id="0">
    <w:p w14:paraId="39B13A2E" w14:textId="77777777" w:rsidR="00212E0E" w:rsidRDefault="0021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AC3F" w14:textId="77777777" w:rsidR="00212E0E" w:rsidRDefault="00212E0E">
      <w:r>
        <w:separator/>
      </w:r>
    </w:p>
  </w:footnote>
  <w:footnote w:type="continuationSeparator" w:id="0">
    <w:p w14:paraId="31733254" w14:textId="77777777" w:rsidR="00212E0E" w:rsidRDefault="0021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6C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84B"/>
    <w:rsid w:val="00050531"/>
    <w:rsid w:val="000629A8"/>
    <w:rsid w:val="000644F9"/>
    <w:rsid w:val="00066013"/>
    <w:rsid w:val="000676A6"/>
    <w:rsid w:val="00074368"/>
    <w:rsid w:val="000765E0"/>
    <w:rsid w:val="0008382F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4F94"/>
    <w:rsid w:val="001F572B"/>
    <w:rsid w:val="002015E7"/>
    <w:rsid w:val="002047E2"/>
    <w:rsid w:val="00207D79"/>
    <w:rsid w:val="00212E0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5BC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6C0"/>
    <w:rsid w:val="005A73F7"/>
    <w:rsid w:val="005D35F3"/>
    <w:rsid w:val="005E03A7"/>
    <w:rsid w:val="005E3D55"/>
    <w:rsid w:val="006132CE"/>
    <w:rsid w:val="00620BBA"/>
    <w:rsid w:val="006247D4"/>
    <w:rsid w:val="00631875"/>
    <w:rsid w:val="00636EAE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25EA"/>
    <w:rsid w:val="00763B6D"/>
    <w:rsid w:val="0077674A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1E3D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09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274F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785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6EE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2755"/>
    <w:rsid w:val="00A94967"/>
    <w:rsid w:val="00A97CAE"/>
    <w:rsid w:val="00AA387B"/>
    <w:rsid w:val="00AA6F19"/>
    <w:rsid w:val="00AB12CF"/>
    <w:rsid w:val="00AB1466"/>
    <w:rsid w:val="00AC0DD5"/>
    <w:rsid w:val="00AC4914"/>
    <w:rsid w:val="00AC650D"/>
    <w:rsid w:val="00AC6F0C"/>
    <w:rsid w:val="00AC7225"/>
    <w:rsid w:val="00AD2A5F"/>
    <w:rsid w:val="00AE031A"/>
    <w:rsid w:val="00AE5547"/>
    <w:rsid w:val="00AE776A"/>
    <w:rsid w:val="00AF24F1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6DCD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DF363C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3A6F2"/>
  <w15:docId w15:val="{F84DD6E1-4D47-459B-9F61-5A089365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5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2023-04-19T16:19:00Z</dcterms:created>
  <dcterms:modified xsi:type="dcterms:W3CDTF">2023-05-18T23:27:00Z</dcterms:modified>
</cp:coreProperties>
</file>