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08F47" w14:textId="77777777" w:rsidR="003E569D" w:rsidRDefault="003E569D" w:rsidP="003E569D">
      <w:pPr>
        <w:widowControl w:val="0"/>
        <w:autoSpaceDE w:val="0"/>
        <w:autoSpaceDN w:val="0"/>
        <w:adjustRightInd w:val="0"/>
      </w:pPr>
    </w:p>
    <w:p w14:paraId="5AE59BA4" w14:textId="35B7EF86" w:rsidR="003E569D" w:rsidRDefault="003E569D" w:rsidP="003E569D">
      <w:pPr>
        <w:widowControl w:val="0"/>
        <w:autoSpaceDE w:val="0"/>
        <w:autoSpaceDN w:val="0"/>
        <w:adjustRightInd w:val="0"/>
      </w:pPr>
      <w:r>
        <w:rPr>
          <w:b/>
          <w:bCs/>
        </w:rPr>
        <w:t xml:space="preserve">Section </w:t>
      </w:r>
      <w:proofErr w:type="gramStart"/>
      <w:r>
        <w:rPr>
          <w:b/>
          <w:bCs/>
        </w:rPr>
        <w:t>1000.102  Purpose</w:t>
      </w:r>
      <w:proofErr w:type="gramEnd"/>
    </w:p>
    <w:p w14:paraId="3590BE5E" w14:textId="77777777" w:rsidR="003E569D" w:rsidRDefault="003E569D" w:rsidP="003E569D">
      <w:pPr>
        <w:widowControl w:val="0"/>
        <w:autoSpaceDE w:val="0"/>
        <w:autoSpaceDN w:val="0"/>
        <w:adjustRightInd w:val="0"/>
      </w:pPr>
    </w:p>
    <w:p w14:paraId="0CE3E32F" w14:textId="5F0A8CE6" w:rsidR="003E569D" w:rsidRDefault="003E569D" w:rsidP="003E569D">
      <w:pPr>
        <w:widowControl w:val="0"/>
        <w:autoSpaceDE w:val="0"/>
        <w:autoSpaceDN w:val="0"/>
        <w:adjustRightInd w:val="0"/>
        <w:ind w:left="1440" w:hanging="720"/>
      </w:pPr>
      <w:r>
        <w:t>a)</w:t>
      </w:r>
      <w:r>
        <w:tab/>
      </w:r>
      <w:r w:rsidR="00421BC1">
        <w:t>This</w:t>
      </w:r>
      <w:r>
        <w:t xml:space="preserve"> Part </w:t>
      </w:r>
      <w:r w:rsidR="00421BC1">
        <w:t>establishes</w:t>
      </w:r>
      <w:r>
        <w:t xml:space="preserve"> standards for protection against radiological air pollutants associated with materials and activities under licenses issued by the United States Nuclear Regulatory Commission</w:t>
      </w:r>
      <w:r w:rsidR="006D12CC">
        <w:t xml:space="preserve"> (NRC)</w:t>
      </w:r>
      <w:r>
        <w:t xml:space="preserve"> </w:t>
      </w:r>
      <w:r w:rsidR="00421BC1">
        <w:t>under</w:t>
      </w:r>
      <w:r>
        <w:t xml:space="preserve"> the Atomic Energy Act of 1954 (42 U.S.C. 5801 </w:t>
      </w:r>
      <w:r w:rsidRPr="006D12CC">
        <w:rPr>
          <w:i/>
        </w:rPr>
        <w:t>et seq.</w:t>
      </w:r>
      <w:r>
        <w:t xml:space="preserve">), and the Energy Reorganization Act of 1974 (42 U.S.C. 5801 </w:t>
      </w:r>
      <w:r w:rsidRPr="006D12CC">
        <w:rPr>
          <w:i/>
        </w:rPr>
        <w:t>et seq.</w:t>
      </w:r>
      <w:r>
        <w:t xml:space="preserve">) </w:t>
      </w:r>
    </w:p>
    <w:p w14:paraId="1D8F3D0C" w14:textId="77777777" w:rsidR="004D7147" w:rsidRDefault="004D7147" w:rsidP="00C94A05">
      <w:pPr>
        <w:widowControl w:val="0"/>
        <w:autoSpaceDE w:val="0"/>
        <w:autoSpaceDN w:val="0"/>
        <w:adjustRightInd w:val="0"/>
      </w:pPr>
    </w:p>
    <w:p w14:paraId="1B25A6F7" w14:textId="5A041C5D" w:rsidR="006D12CC" w:rsidRDefault="003E569D" w:rsidP="003E569D">
      <w:pPr>
        <w:widowControl w:val="0"/>
        <w:autoSpaceDE w:val="0"/>
        <w:autoSpaceDN w:val="0"/>
        <w:adjustRightInd w:val="0"/>
        <w:ind w:left="1440" w:hanging="720"/>
      </w:pPr>
      <w:r>
        <w:t>b)</w:t>
      </w:r>
      <w:r>
        <w:tab/>
      </w:r>
      <w:r w:rsidR="00875EEE">
        <w:t>In addition to complying with the other applicable requirements of this Part, persons subject to this Part must</w:t>
      </w:r>
      <w:r>
        <w:t xml:space="preserve"> make every reasonable effort to maintain radiation exposures in, and releases of radioactive materials to, unrestricted areas as low as is reasonably achievable.  The term "as low </w:t>
      </w:r>
      <w:r w:rsidR="00994A3B">
        <w:t xml:space="preserve">as </w:t>
      </w:r>
      <w:r>
        <w:t xml:space="preserve">is reasonably achievable" means as low as is reasonably achievable </w:t>
      </w:r>
      <w:r w:rsidR="00421BC1">
        <w:t>considering</w:t>
      </w:r>
      <w:r>
        <w:t xml:space="preserve"> the state of technology, the economics of improvements in relation to benefits to the public health and safety, and other societal and socioeconomic considerations, in relation to the utilization of atomic </w:t>
      </w:r>
      <w:r w:rsidR="006D12CC">
        <w:t>energy in the public interest.</w:t>
      </w:r>
    </w:p>
    <w:p w14:paraId="0E830EA7" w14:textId="77777777" w:rsidR="006D12CC" w:rsidRDefault="006D12CC" w:rsidP="00C94A05">
      <w:pPr>
        <w:widowControl w:val="0"/>
        <w:autoSpaceDE w:val="0"/>
        <w:autoSpaceDN w:val="0"/>
        <w:adjustRightInd w:val="0"/>
      </w:pPr>
    </w:p>
    <w:p w14:paraId="54D5C3A1" w14:textId="1E1D905D" w:rsidR="003E569D" w:rsidRDefault="006D12CC" w:rsidP="003E569D">
      <w:pPr>
        <w:widowControl w:val="0"/>
        <w:autoSpaceDE w:val="0"/>
        <w:autoSpaceDN w:val="0"/>
        <w:adjustRightInd w:val="0"/>
        <w:ind w:left="1440" w:hanging="720"/>
      </w:pPr>
      <w:r>
        <w:t>c)</w:t>
      </w:r>
      <w:r>
        <w:tab/>
      </w:r>
      <w:r w:rsidR="003E569D">
        <w:t xml:space="preserve">Persons licensed by the </w:t>
      </w:r>
      <w:r>
        <w:t>NRC</w:t>
      </w:r>
      <w:r w:rsidR="003E569D">
        <w:t xml:space="preserve"> to operate light-water-cooled nuclear power reactors </w:t>
      </w:r>
      <w:r>
        <w:t>will</w:t>
      </w:r>
      <w:r w:rsidR="003E569D">
        <w:t xml:space="preserve"> satisfy subsection </w:t>
      </w:r>
      <w:r>
        <w:t xml:space="preserve">(b) </w:t>
      </w:r>
      <w:r w:rsidR="003E569D">
        <w:t xml:space="preserve">if they achieve the design objectives and limiting conditions for operation </w:t>
      </w:r>
      <w:r>
        <w:t>specified</w:t>
      </w:r>
      <w:r w:rsidR="003E569D">
        <w:t xml:space="preserve"> in 10 CFR 50, Appendix I</w:t>
      </w:r>
      <w:r>
        <w:t>, incorporated by reference in Section 1000.202</w:t>
      </w:r>
      <w:r w:rsidR="003E569D">
        <w:t>.</w:t>
      </w:r>
    </w:p>
    <w:p w14:paraId="27BEE2B6" w14:textId="77777777" w:rsidR="00A11E96" w:rsidRDefault="00A11E96" w:rsidP="00C94A05">
      <w:pPr>
        <w:widowControl w:val="0"/>
        <w:autoSpaceDE w:val="0"/>
        <w:autoSpaceDN w:val="0"/>
        <w:adjustRightInd w:val="0"/>
      </w:pPr>
    </w:p>
    <w:p w14:paraId="610C372F" w14:textId="3B4615DF" w:rsidR="00A11E96" w:rsidRDefault="00A11E96" w:rsidP="003E569D">
      <w:pPr>
        <w:widowControl w:val="0"/>
        <w:autoSpaceDE w:val="0"/>
        <w:autoSpaceDN w:val="0"/>
        <w:adjustRightInd w:val="0"/>
        <w:ind w:left="1440" w:hanging="720"/>
      </w:pPr>
      <w:r>
        <w:t>(Source:  Amended at 4</w:t>
      </w:r>
      <w:r w:rsidR="00875EEE">
        <w:t>7</w:t>
      </w:r>
      <w:r>
        <w:t xml:space="preserve"> Ill. Reg. </w:t>
      </w:r>
      <w:r w:rsidR="006919D2">
        <w:t>6679</w:t>
      </w:r>
      <w:r>
        <w:t xml:space="preserve">, effective </w:t>
      </w:r>
      <w:r w:rsidR="006919D2">
        <w:t>May 4, 2023</w:t>
      </w:r>
      <w:r>
        <w:t>)</w:t>
      </w:r>
    </w:p>
    <w:sectPr w:rsidR="00A11E96" w:rsidSect="003E56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E569D"/>
    <w:rsid w:val="003346D2"/>
    <w:rsid w:val="003C0E6D"/>
    <w:rsid w:val="003E569D"/>
    <w:rsid w:val="00421BC1"/>
    <w:rsid w:val="004C2A56"/>
    <w:rsid w:val="004D7147"/>
    <w:rsid w:val="005C3366"/>
    <w:rsid w:val="005E3C4F"/>
    <w:rsid w:val="006919D2"/>
    <w:rsid w:val="006D12CC"/>
    <w:rsid w:val="00875EEE"/>
    <w:rsid w:val="00994A3B"/>
    <w:rsid w:val="00A11E96"/>
    <w:rsid w:val="00C94A05"/>
    <w:rsid w:val="00D24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5D5A149"/>
  <w15:docId w15:val="{543B5846-686C-4C76-921A-35D81DCB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Shipley, Melissa A.</cp:lastModifiedBy>
  <cp:revision>4</cp:revision>
  <dcterms:created xsi:type="dcterms:W3CDTF">2023-05-09T14:51:00Z</dcterms:created>
  <dcterms:modified xsi:type="dcterms:W3CDTF">2023-05-18T23:17:00Z</dcterms:modified>
</cp:coreProperties>
</file>