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2B" w:rsidRPr="00CF2D2B" w:rsidRDefault="00CF2D2B" w:rsidP="001D040E"/>
    <w:p w:rsidR="001D43C6" w:rsidRPr="001D040E" w:rsidRDefault="001D43C6" w:rsidP="001D040E">
      <w:pPr>
        <w:rPr>
          <w:b/>
        </w:rPr>
      </w:pPr>
      <w:r w:rsidRPr="001D040E">
        <w:rPr>
          <w:b/>
        </w:rPr>
        <w:t>Section 889.110  Compliance with Applicable Law</w:t>
      </w:r>
    </w:p>
    <w:p w:rsidR="001D43C6" w:rsidRPr="001D040E" w:rsidRDefault="001D43C6" w:rsidP="001D040E"/>
    <w:p w:rsidR="001D43C6" w:rsidRPr="001D040E" w:rsidRDefault="001D43C6" w:rsidP="001D040E">
      <w:r w:rsidRPr="001D040E">
        <w:t xml:space="preserve">Any person subject to this Part must comply with all applicable </w:t>
      </w:r>
      <w:r w:rsidR="002D078B">
        <w:t>S</w:t>
      </w:r>
      <w:r w:rsidRPr="001D040E">
        <w:t xml:space="preserve">tate and federal laws and regulations, including but not limited to </w:t>
      </w:r>
      <w:r w:rsidR="002D078B">
        <w:t>S</w:t>
      </w:r>
      <w:r w:rsidRPr="001D040E">
        <w:t xml:space="preserve">tate and federal laws and regulations that govern the collection and disposal of controlled substances and other pharmaceutical products or </w:t>
      </w:r>
      <w:r w:rsidR="002D078B">
        <w:t>S</w:t>
      </w:r>
      <w:bookmarkStart w:id="0" w:name="_GoBack"/>
      <w:bookmarkEnd w:id="0"/>
      <w:r w:rsidRPr="001D040E">
        <w:t>tate and federal regulations that require pharmaceutical product manufacturers to provide a product stewardship program or product takeback program as part of a managed risk evaluation and mitigation strategy.</w:t>
      </w:r>
    </w:p>
    <w:sectPr w:rsidR="001D43C6" w:rsidRPr="001D04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7B" w:rsidRDefault="000A607B">
      <w:r>
        <w:separator/>
      </w:r>
    </w:p>
  </w:endnote>
  <w:endnote w:type="continuationSeparator" w:id="0">
    <w:p w:rsidR="000A607B" w:rsidRDefault="000A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7B" w:rsidRDefault="000A607B">
      <w:r>
        <w:separator/>
      </w:r>
    </w:p>
  </w:footnote>
  <w:footnote w:type="continuationSeparator" w:id="0">
    <w:p w:rsidR="000A607B" w:rsidRDefault="000A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07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40E"/>
    <w:rsid w:val="001D0EBA"/>
    <w:rsid w:val="001D0EFC"/>
    <w:rsid w:val="001D43C6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78B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D2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87599-2890-4442-9ED8-A0D68F75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2017-05-08T16:02:00Z</dcterms:created>
  <dcterms:modified xsi:type="dcterms:W3CDTF">2017-05-09T14:26:00Z</dcterms:modified>
</cp:coreProperties>
</file>