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A2" w:rsidRDefault="00954EA2" w:rsidP="00954EA2">
      <w:pPr>
        <w:widowControl w:val="0"/>
        <w:autoSpaceDE w:val="0"/>
        <w:autoSpaceDN w:val="0"/>
        <w:adjustRightInd w:val="0"/>
      </w:pPr>
      <w:bookmarkStart w:id="0" w:name="_GoBack"/>
      <w:bookmarkEnd w:id="0"/>
    </w:p>
    <w:p w:rsidR="00954EA2" w:rsidRDefault="00954EA2" w:rsidP="00954EA2">
      <w:pPr>
        <w:widowControl w:val="0"/>
        <w:autoSpaceDE w:val="0"/>
        <w:autoSpaceDN w:val="0"/>
        <w:adjustRightInd w:val="0"/>
      </w:pPr>
      <w:r>
        <w:rPr>
          <w:b/>
          <w:bCs/>
        </w:rPr>
        <w:t>Section 870.310  Indemnity</w:t>
      </w:r>
      <w:r>
        <w:t xml:space="preserve"> </w:t>
      </w:r>
    </w:p>
    <w:p w:rsidR="00954EA2" w:rsidRDefault="00954EA2" w:rsidP="00954EA2">
      <w:pPr>
        <w:widowControl w:val="0"/>
        <w:autoSpaceDE w:val="0"/>
        <w:autoSpaceDN w:val="0"/>
        <w:adjustRightInd w:val="0"/>
      </w:pPr>
    </w:p>
    <w:p w:rsidR="00954EA2" w:rsidRDefault="00954EA2" w:rsidP="00954EA2">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occurring in connection with the execution of any work, contract or subcontract arising out of this grant, and the grantee shall indemnify, save harmless and defend the State of Illinois and the Agency from all claims for any such loss, damage, injury or death whether caused by the negligence of the State of Illinois, the Agency, their agents or employees or otherwise consistent with the provisions of the Construction Contract Indemnification for Negligence Act [740 ILCS 35].  The grantee shall require that any and all contractors or subcontractors engaged by the grantee shall agree in writing that they shall look solely to the grantee for performance of such contract or satisfaction of any and all claims arising thereunder. </w:t>
      </w:r>
    </w:p>
    <w:p w:rsidR="00954EA2" w:rsidRDefault="00954EA2" w:rsidP="00954EA2">
      <w:pPr>
        <w:widowControl w:val="0"/>
        <w:autoSpaceDE w:val="0"/>
        <w:autoSpaceDN w:val="0"/>
        <w:adjustRightInd w:val="0"/>
      </w:pPr>
    </w:p>
    <w:p w:rsidR="00954EA2" w:rsidRDefault="00954EA2" w:rsidP="00954EA2">
      <w:pPr>
        <w:widowControl w:val="0"/>
        <w:autoSpaceDE w:val="0"/>
        <w:autoSpaceDN w:val="0"/>
        <w:adjustRightInd w:val="0"/>
        <w:ind w:left="1440" w:hanging="720"/>
      </w:pPr>
      <w:r>
        <w:t xml:space="preserve">(Source:  Amended at 19 Ill. Reg. 11861, effective August 3, 1995) </w:t>
      </w:r>
    </w:p>
    <w:sectPr w:rsidR="00954EA2" w:rsidSect="00954E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EA2"/>
    <w:rsid w:val="005C3366"/>
    <w:rsid w:val="00954EA2"/>
    <w:rsid w:val="00AA05F6"/>
    <w:rsid w:val="00CF1DF3"/>
    <w:rsid w:val="00EB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