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49" w:rsidRDefault="00725749" w:rsidP="00725749">
      <w:pPr>
        <w:autoSpaceDE w:val="0"/>
        <w:autoSpaceDN w:val="0"/>
        <w:adjustRightInd w:val="0"/>
        <w:rPr>
          <w:b/>
        </w:rPr>
      </w:pPr>
      <w:bookmarkStart w:id="0" w:name="_GoBack"/>
      <w:bookmarkEnd w:id="0"/>
    </w:p>
    <w:p w:rsidR="00725749" w:rsidRPr="002A6BD7" w:rsidRDefault="00725749" w:rsidP="00725749">
      <w:pPr>
        <w:autoSpaceDE w:val="0"/>
        <w:autoSpaceDN w:val="0"/>
        <w:adjustRightInd w:val="0"/>
        <w:rPr>
          <w:b/>
        </w:rPr>
      </w:pPr>
      <w:r w:rsidRPr="002A6BD7">
        <w:rPr>
          <w:b/>
        </w:rPr>
        <w:t>Section 840.130  Contents of Closure Plan</w:t>
      </w:r>
    </w:p>
    <w:p w:rsidR="00725749" w:rsidRPr="002A6BD7" w:rsidRDefault="00725749" w:rsidP="00725749">
      <w:pPr>
        <w:autoSpaceDE w:val="0"/>
        <w:autoSpaceDN w:val="0"/>
        <w:adjustRightInd w:val="0"/>
        <w:rPr>
          <w:b/>
        </w:rPr>
      </w:pPr>
    </w:p>
    <w:p w:rsidR="00725749" w:rsidRPr="002A6BD7" w:rsidRDefault="00725749" w:rsidP="00725749">
      <w:pPr>
        <w:autoSpaceDE w:val="0"/>
        <w:autoSpaceDN w:val="0"/>
        <w:adjustRightInd w:val="0"/>
      </w:pPr>
      <w:r w:rsidRPr="002A6BD7">
        <w:t>The closure plan must contain, at a minimum, the following information or documents:</w:t>
      </w:r>
    </w:p>
    <w:p w:rsidR="00725749" w:rsidRPr="002A6BD7" w:rsidRDefault="00725749" w:rsidP="00725749">
      <w:pPr>
        <w:autoSpaceDE w:val="0"/>
        <w:autoSpaceDN w:val="0"/>
        <w:adjustRightInd w:val="0"/>
      </w:pPr>
    </w:p>
    <w:p w:rsidR="00725749" w:rsidRPr="002A6BD7" w:rsidRDefault="00725749" w:rsidP="00725749">
      <w:pPr>
        <w:autoSpaceDE w:val="0"/>
        <w:autoSpaceDN w:val="0"/>
        <w:adjustRightInd w:val="0"/>
        <w:ind w:left="1440" w:hanging="720"/>
      </w:pPr>
      <w:r w:rsidRPr="002A6BD7">
        <w:t>a)</w:t>
      </w:r>
      <w:r w:rsidRPr="002A6BD7">
        <w:tab/>
        <w:t>Site map.  The site map must identify all pertinent features and buildings at the</w:t>
      </w:r>
      <w:r w:rsidRPr="00725749">
        <w:t xml:space="preserve"> </w:t>
      </w:r>
      <w:r w:rsidRPr="002A6BD7">
        <w:t>Hutsonville Power Station and must clearly identify the following:</w:t>
      </w:r>
    </w:p>
    <w:p w:rsidR="00725749" w:rsidRPr="002A6BD7" w:rsidRDefault="00725749" w:rsidP="00725749">
      <w:pPr>
        <w:autoSpaceDE w:val="0"/>
        <w:autoSpaceDN w:val="0"/>
        <w:adjustRightInd w:val="0"/>
        <w:ind w:left="1440" w:hanging="720"/>
      </w:pPr>
    </w:p>
    <w:p w:rsidR="00725749" w:rsidRPr="002A6BD7" w:rsidRDefault="00725749" w:rsidP="00725749">
      <w:pPr>
        <w:autoSpaceDE w:val="0"/>
        <w:autoSpaceDN w:val="0"/>
        <w:adjustRightInd w:val="0"/>
        <w:ind w:left="2160" w:hanging="720"/>
      </w:pPr>
      <w:r w:rsidRPr="002A6BD7">
        <w:t>1)</w:t>
      </w:r>
      <w:r w:rsidRPr="002A6BD7">
        <w:tab/>
        <w:t>All of the surface impoundments located at the site;</w:t>
      </w:r>
    </w:p>
    <w:p w:rsidR="00725749" w:rsidRPr="002A6BD7" w:rsidRDefault="00725749" w:rsidP="00725749">
      <w:pPr>
        <w:autoSpaceDE w:val="0"/>
        <w:autoSpaceDN w:val="0"/>
        <w:adjustRightInd w:val="0"/>
        <w:ind w:left="2160" w:hanging="720"/>
      </w:pPr>
    </w:p>
    <w:p w:rsidR="00725749" w:rsidRPr="002A6BD7" w:rsidRDefault="00725749" w:rsidP="00725749">
      <w:pPr>
        <w:autoSpaceDE w:val="0"/>
        <w:autoSpaceDN w:val="0"/>
        <w:adjustRightInd w:val="0"/>
        <w:ind w:left="2160" w:hanging="720"/>
      </w:pPr>
      <w:r w:rsidRPr="002A6BD7">
        <w:t>2)</w:t>
      </w:r>
      <w:r w:rsidRPr="002A6BD7">
        <w:tab/>
        <w:t>All existing and proposed groundwater collection trenches associated with the operation or closure of Ash Pond D; and</w:t>
      </w:r>
    </w:p>
    <w:p w:rsidR="00725749" w:rsidRPr="002A6BD7" w:rsidRDefault="00725749" w:rsidP="00725749">
      <w:pPr>
        <w:autoSpaceDE w:val="0"/>
        <w:autoSpaceDN w:val="0"/>
        <w:adjustRightInd w:val="0"/>
        <w:ind w:left="2160" w:hanging="720"/>
      </w:pPr>
    </w:p>
    <w:p w:rsidR="00725749" w:rsidRPr="002A6BD7" w:rsidRDefault="00725749" w:rsidP="00725749">
      <w:pPr>
        <w:autoSpaceDE w:val="0"/>
        <w:autoSpaceDN w:val="0"/>
        <w:adjustRightInd w:val="0"/>
        <w:ind w:left="2160" w:hanging="720"/>
      </w:pPr>
      <w:r w:rsidRPr="002A6BD7">
        <w:t>3)</w:t>
      </w:r>
      <w:r w:rsidRPr="002A6BD7">
        <w:tab/>
        <w:t>All existing and proposed groundwater monitoring wells.</w:t>
      </w:r>
    </w:p>
    <w:p w:rsidR="00725749" w:rsidRPr="002A6BD7" w:rsidRDefault="00725749" w:rsidP="00725749">
      <w:pPr>
        <w:autoSpaceDE w:val="0"/>
        <w:autoSpaceDN w:val="0"/>
        <w:adjustRightInd w:val="0"/>
        <w:ind w:left="2160" w:hanging="720"/>
      </w:pPr>
    </w:p>
    <w:p w:rsidR="00725749" w:rsidRPr="002A6BD7" w:rsidRDefault="00725749" w:rsidP="00725749">
      <w:pPr>
        <w:autoSpaceDE w:val="0"/>
        <w:autoSpaceDN w:val="0"/>
        <w:adjustRightInd w:val="0"/>
        <w:ind w:left="1440" w:hanging="720"/>
      </w:pPr>
      <w:r w:rsidRPr="002A6BD7">
        <w:t>b)</w:t>
      </w:r>
      <w:r w:rsidRPr="002A6BD7">
        <w:tab/>
        <w:t>Description of Ash Pond D.  The description of Ash Pond D must include all of the following information:</w:t>
      </w:r>
    </w:p>
    <w:p w:rsidR="00725749" w:rsidRPr="002A6BD7" w:rsidRDefault="00725749" w:rsidP="00725749">
      <w:pPr>
        <w:autoSpaceDE w:val="0"/>
        <w:autoSpaceDN w:val="0"/>
        <w:adjustRightInd w:val="0"/>
        <w:ind w:left="1440" w:hanging="720"/>
      </w:pPr>
    </w:p>
    <w:p w:rsidR="00725749" w:rsidRPr="002A6BD7" w:rsidRDefault="00725749" w:rsidP="00725749">
      <w:pPr>
        <w:autoSpaceDE w:val="0"/>
        <w:autoSpaceDN w:val="0"/>
        <w:adjustRightInd w:val="0"/>
        <w:ind w:left="2160" w:hanging="720"/>
      </w:pPr>
      <w:r w:rsidRPr="002A6BD7">
        <w:t xml:space="preserve">1) </w:t>
      </w:r>
      <w:r w:rsidRPr="002A6BD7">
        <w:tab/>
        <w:t>A description of the contents of Ash Pond D;</w:t>
      </w:r>
    </w:p>
    <w:p w:rsidR="00725749" w:rsidRPr="002A6BD7" w:rsidRDefault="00725749" w:rsidP="00725749">
      <w:pPr>
        <w:autoSpaceDE w:val="0"/>
        <w:autoSpaceDN w:val="0"/>
        <w:adjustRightInd w:val="0"/>
        <w:ind w:left="2160" w:hanging="720"/>
      </w:pPr>
    </w:p>
    <w:p w:rsidR="00725749" w:rsidRPr="002A6BD7" w:rsidRDefault="00725749" w:rsidP="00725749">
      <w:pPr>
        <w:autoSpaceDE w:val="0"/>
        <w:autoSpaceDN w:val="0"/>
        <w:adjustRightInd w:val="0"/>
        <w:ind w:left="2160" w:hanging="720"/>
      </w:pPr>
      <w:r w:rsidRPr="002A6BD7">
        <w:t>2)</w:t>
      </w:r>
      <w:r w:rsidRPr="002A6BD7">
        <w:tab/>
        <w:t>The estimated volume of material contained in Ash Pond D; and</w:t>
      </w:r>
    </w:p>
    <w:p w:rsidR="00725749" w:rsidRPr="002A6BD7" w:rsidRDefault="00725749" w:rsidP="00725749">
      <w:pPr>
        <w:autoSpaceDE w:val="0"/>
        <w:autoSpaceDN w:val="0"/>
        <w:adjustRightInd w:val="0"/>
        <w:ind w:left="2160" w:hanging="720"/>
      </w:pPr>
    </w:p>
    <w:p w:rsidR="00725749" w:rsidRPr="002A6BD7" w:rsidRDefault="00725749" w:rsidP="00725749">
      <w:pPr>
        <w:autoSpaceDE w:val="0"/>
        <w:autoSpaceDN w:val="0"/>
        <w:adjustRightInd w:val="0"/>
        <w:ind w:left="2160" w:hanging="720"/>
      </w:pPr>
      <w:r w:rsidRPr="002A6BD7">
        <w:t>3)</w:t>
      </w:r>
      <w:r w:rsidRPr="002A6BD7">
        <w:tab/>
        <w:t>An analysis of the structural integrity of Ash Pond D.</w:t>
      </w:r>
    </w:p>
    <w:p w:rsidR="00725749" w:rsidRPr="002A6BD7" w:rsidRDefault="00725749" w:rsidP="00725749">
      <w:pPr>
        <w:autoSpaceDE w:val="0"/>
        <w:autoSpaceDN w:val="0"/>
        <w:adjustRightInd w:val="0"/>
        <w:ind w:left="2160" w:hanging="720"/>
      </w:pPr>
    </w:p>
    <w:p w:rsidR="00725749" w:rsidRPr="002A6BD7" w:rsidRDefault="00725749" w:rsidP="00725749">
      <w:pPr>
        <w:autoSpaceDE w:val="0"/>
        <w:autoSpaceDN w:val="0"/>
        <w:adjustRightInd w:val="0"/>
        <w:ind w:left="1440" w:hanging="720"/>
      </w:pPr>
      <w:r w:rsidRPr="002A6BD7">
        <w:t>c)</w:t>
      </w:r>
      <w:r w:rsidRPr="002A6BD7">
        <w:tab/>
        <w:t>Description of the closure activities to be performed in accordance with this Subpart and any additional activities performed by the owner or operator to close Ash Pond D, including any dewatering.</w:t>
      </w:r>
    </w:p>
    <w:p w:rsidR="00725749" w:rsidRPr="002A6BD7" w:rsidRDefault="00725749" w:rsidP="00725749">
      <w:pPr>
        <w:autoSpaceDE w:val="0"/>
        <w:autoSpaceDN w:val="0"/>
        <w:adjustRightInd w:val="0"/>
        <w:ind w:left="1440" w:hanging="720"/>
      </w:pPr>
    </w:p>
    <w:p w:rsidR="00725749" w:rsidRPr="002A6BD7" w:rsidRDefault="00725749" w:rsidP="00725749">
      <w:pPr>
        <w:autoSpaceDE w:val="0"/>
        <w:autoSpaceDN w:val="0"/>
        <w:adjustRightInd w:val="0"/>
        <w:ind w:left="1440" w:hanging="720"/>
      </w:pPr>
      <w:r w:rsidRPr="002A6BD7">
        <w:t>d)</w:t>
      </w:r>
      <w:r w:rsidRPr="002A6BD7">
        <w:tab/>
        <w:t>Description and results of the hydrogeologic site investigation required by Section 840.110 of this Subpart.</w:t>
      </w:r>
    </w:p>
    <w:p w:rsidR="00725749" w:rsidRPr="002A6BD7" w:rsidRDefault="00725749" w:rsidP="00725749">
      <w:pPr>
        <w:autoSpaceDE w:val="0"/>
        <w:autoSpaceDN w:val="0"/>
        <w:adjustRightInd w:val="0"/>
        <w:ind w:left="1440" w:hanging="720"/>
      </w:pPr>
    </w:p>
    <w:p w:rsidR="00725749" w:rsidRPr="002A6BD7" w:rsidRDefault="00725749" w:rsidP="00725749">
      <w:pPr>
        <w:autoSpaceDE w:val="0"/>
        <w:autoSpaceDN w:val="0"/>
        <w:adjustRightInd w:val="0"/>
        <w:ind w:left="1440" w:hanging="720"/>
      </w:pPr>
      <w:r w:rsidRPr="002A6BD7">
        <w:t>e)</w:t>
      </w:r>
      <w:r w:rsidRPr="002A6BD7">
        <w:tab/>
        <w:t>Description of the groundwater trend analysis methods required by Section 840.118 of this Subpart.</w:t>
      </w:r>
    </w:p>
    <w:p w:rsidR="00725749" w:rsidRPr="002A6BD7" w:rsidRDefault="00725749" w:rsidP="00725749">
      <w:pPr>
        <w:autoSpaceDE w:val="0"/>
        <w:autoSpaceDN w:val="0"/>
        <w:adjustRightInd w:val="0"/>
        <w:ind w:left="1440" w:hanging="720"/>
      </w:pPr>
    </w:p>
    <w:p w:rsidR="00725749" w:rsidRPr="002A6BD7" w:rsidRDefault="00725749" w:rsidP="00725749">
      <w:pPr>
        <w:autoSpaceDE w:val="0"/>
        <w:autoSpaceDN w:val="0"/>
        <w:adjustRightInd w:val="0"/>
        <w:ind w:left="1440" w:hanging="720"/>
      </w:pPr>
      <w:r w:rsidRPr="002A6BD7">
        <w:t>f)</w:t>
      </w:r>
      <w:r w:rsidRPr="002A6BD7">
        <w:tab/>
        <w:t>Plans, specifications and drawings for the groundwater monitoring system required by Section 840.112 of this Subpart, including, but not limited to, a description of the maintenance plan required by Section 840.112(d).</w:t>
      </w:r>
    </w:p>
    <w:p w:rsidR="00725749" w:rsidRPr="002A6BD7" w:rsidRDefault="00725749" w:rsidP="00725749">
      <w:pPr>
        <w:autoSpaceDE w:val="0"/>
        <w:autoSpaceDN w:val="0"/>
        <w:adjustRightInd w:val="0"/>
        <w:ind w:left="1440" w:hanging="720"/>
      </w:pPr>
    </w:p>
    <w:p w:rsidR="00725749" w:rsidRPr="002A6BD7" w:rsidRDefault="00725749" w:rsidP="00725749">
      <w:pPr>
        <w:autoSpaceDE w:val="0"/>
        <w:autoSpaceDN w:val="0"/>
        <w:adjustRightInd w:val="0"/>
        <w:ind w:left="1440" w:hanging="720"/>
      </w:pPr>
      <w:r w:rsidRPr="002A6BD7">
        <w:t>g)</w:t>
      </w:r>
      <w:r w:rsidRPr="002A6BD7">
        <w:tab/>
        <w:t>Description of the groundwater monitoring program required by Section 840.114 of this Subpart</w:t>
      </w:r>
      <w:r w:rsidR="005934AE">
        <w:t>,</w:t>
      </w:r>
      <w:r w:rsidRPr="002A6BD7">
        <w:t xml:space="preserve"> including, but not limited to, a description of the quality assurance program for sample collection, preservation and analysis.</w:t>
      </w:r>
    </w:p>
    <w:p w:rsidR="00725749" w:rsidRPr="002A6BD7" w:rsidRDefault="00725749" w:rsidP="00725749">
      <w:pPr>
        <w:autoSpaceDE w:val="0"/>
        <w:autoSpaceDN w:val="0"/>
        <w:adjustRightInd w:val="0"/>
        <w:ind w:left="1440" w:hanging="720"/>
      </w:pPr>
    </w:p>
    <w:p w:rsidR="00725749" w:rsidRPr="002A6BD7" w:rsidRDefault="00725749" w:rsidP="00725749">
      <w:pPr>
        <w:autoSpaceDE w:val="0"/>
        <w:autoSpaceDN w:val="0"/>
        <w:adjustRightInd w:val="0"/>
        <w:ind w:left="1440" w:hanging="720"/>
      </w:pPr>
      <w:r w:rsidRPr="002A6BD7">
        <w:t>h)</w:t>
      </w:r>
      <w:r w:rsidRPr="002A6BD7">
        <w:tab/>
        <w:t>Identification of the location of the monitoring wells used for trend analyses required by Section 840.118 of this Subpart.</w:t>
      </w:r>
    </w:p>
    <w:p w:rsidR="00725749" w:rsidRPr="002A6BD7" w:rsidRDefault="00725749" w:rsidP="00725749">
      <w:pPr>
        <w:autoSpaceDE w:val="0"/>
        <w:autoSpaceDN w:val="0"/>
        <w:adjustRightInd w:val="0"/>
        <w:ind w:left="1440" w:hanging="720"/>
      </w:pPr>
    </w:p>
    <w:p w:rsidR="00725749" w:rsidRPr="002A6BD7" w:rsidRDefault="00725749" w:rsidP="00725749">
      <w:pPr>
        <w:autoSpaceDE w:val="0"/>
        <w:autoSpaceDN w:val="0"/>
        <w:adjustRightInd w:val="0"/>
        <w:ind w:left="1440" w:hanging="720"/>
      </w:pPr>
      <w:r w:rsidRPr="002A6BD7">
        <w:t>i)</w:t>
      </w:r>
      <w:r w:rsidRPr="002A6BD7">
        <w:tab/>
        <w:t>Plans, specifications and drawings for the groundwater collection trench and</w:t>
      </w:r>
      <w:r w:rsidRPr="00725749">
        <w:t xml:space="preserve"> </w:t>
      </w:r>
      <w:r w:rsidRPr="002A6BD7">
        <w:lastRenderedPageBreak/>
        <w:t>discharge system set forth in Sections 840.120 and 840.122</w:t>
      </w:r>
      <w:r w:rsidR="0011045B">
        <w:t xml:space="preserve"> of this Subpart</w:t>
      </w:r>
      <w:r w:rsidRPr="002A6BD7">
        <w:t>.</w:t>
      </w:r>
    </w:p>
    <w:p w:rsidR="00725749" w:rsidRPr="002A6BD7" w:rsidRDefault="00725749" w:rsidP="00725749">
      <w:pPr>
        <w:autoSpaceDE w:val="0"/>
        <w:autoSpaceDN w:val="0"/>
        <w:adjustRightInd w:val="0"/>
        <w:ind w:left="1440" w:hanging="720"/>
      </w:pPr>
    </w:p>
    <w:p w:rsidR="00725749" w:rsidRPr="002A6BD7" w:rsidRDefault="00725749" w:rsidP="00725749">
      <w:pPr>
        <w:autoSpaceDE w:val="0"/>
        <w:autoSpaceDN w:val="0"/>
        <w:adjustRightInd w:val="0"/>
        <w:ind w:left="1440" w:hanging="720"/>
      </w:pPr>
      <w:r w:rsidRPr="002A6BD7">
        <w:t>j)</w:t>
      </w:r>
      <w:r w:rsidRPr="002A6BD7">
        <w:tab/>
        <w:t>Plans, specifications and drawings for the final slope design and construction and demonstration of compliance with the stability criteria required in Section 840.124</w:t>
      </w:r>
      <w:r w:rsidR="0011045B">
        <w:t xml:space="preserve"> of this Subpart</w:t>
      </w:r>
      <w:r w:rsidRPr="002A6BD7">
        <w:t>.</w:t>
      </w:r>
    </w:p>
    <w:p w:rsidR="00725749" w:rsidRPr="002A6BD7" w:rsidRDefault="00725749" w:rsidP="00725749">
      <w:pPr>
        <w:autoSpaceDE w:val="0"/>
        <w:autoSpaceDN w:val="0"/>
        <w:adjustRightInd w:val="0"/>
        <w:ind w:left="1440" w:hanging="720"/>
      </w:pPr>
    </w:p>
    <w:p w:rsidR="00725749" w:rsidRPr="002A6BD7" w:rsidRDefault="00725749" w:rsidP="00725749">
      <w:pPr>
        <w:autoSpaceDE w:val="0"/>
        <w:autoSpaceDN w:val="0"/>
        <w:adjustRightInd w:val="0"/>
        <w:ind w:left="1440" w:hanging="720"/>
      </w:pPr>
      <w:r>
        <w:t>k)</w:t>
      </w:r>
      <w:r>
        <w:tab/>
      </w:r>
      <w:r w:rsidRPr="002A6BD7">
        <w:t>Plans, specifications and drawings for the final cover system required by  Section 840.126</w:t>
      </w:r>
      <w:r w:rsidR="0011045B">
        <w:t xml:space="preserve"> of this Subpart</w:t>
      </w:r>
      <w:r w:rsidRPr="002A6BD7">
        <w:t>.</w:t>
      </w:r>
    </w:p>
    <w:p w:rsidR="00725749" w:rsidRPr="002A6BD7" w:rsidRDefault="00725749" w:rsidP="00725749">
      <w:pPr>
        <w:autoSpaceDE w:val="0"/>
        <w:autoSpaceDN w:val="0"/>
        <w:adjustRightInd w:val="0"/>
        <w:ind w:left="1440" w:hanging="720"/>
      </w:pPr>
    </w:p>
    <w:p w:rsidR="00725749" w:rsidRPr="002A6BD7" w:rsidRDefault="00725749" w:rsidP="00725749">
      <w:pPr>
        <w:autoSpaceDE w:val="0"/>
        <w:autoSpaceDN w:val="0"/>
        <w:adjustRightInd w:val="0"/>
        <w:ind w:left="1440" w:hanging="720"/>
      </w:pPr>
      <w:r w:rsidRPr="002A6BD7">
        <w:t>l)</w:t>
      </w:r>
      <w:r w:rsidRPr="002A6BD7">
        <w:tab/>
        <w:t>Estimates of the amount of time to complete closure, including an estimate of the time required for hydrostatic equilibrium of groundwater beneath Ash Pond D, the cost of closure, and the cost of post-closure care.</w:t>
      </w:r>
    </w:p>
    <w:p w:rsidR="00725749" w:rsidRPr="002A6BD7" w:rsidRDefault="00725749" w:rsidP="00725749">
      <w:pPr>
        <w:autoSpaceDE w:val="0"/>
        <w:autoSpaceDN w:val="0"/>
        <w:adjustRightInd w:val="0"/>
        <w:ind w:left="1440" w:hanging="720"/>
      </w:pPr>
    </w:p>
    <w:p w:rsidR="00725749" w:rsidRPr="002A6BD7" w:rsidRDefault="00725749" w:rsidP="00725749">
      <w:pPr>
        <w:autoSpaceDE w:val="0"/>
        <w:autoSpaceDN w:val="0"/>
        <w:adjustRightInd w:val="0"/>
        <w:ind w:left="1440" w:hanging="720"/>
      </w:pPr>
      <w:r w:rsidRPr="002A6BD7">
        <w:t>m)</w:t>
      </w:r>
      <w:r w:rsidRPr="002A6BD7">
        <w:tab/>
        <w:t xml:space="preserve">A proposal for a groundwater management zone as set forth in Section 840.116(b) of this Subpart, if applicable, and including, but not limited to, plans, specifications and drawings for any structures or devices that must be constructed. </w:t>
      </w:r>
    </w:p>
    <w:p w:rsidR="00725749" w:rsidRPr="002A6BD7" w:rsidRDefault="00725749" w:rsidP="00725749">
      <w:pPr>
        <w:autoSpaceDE w:val="0"/>
        <w:autoSpaceDN w:val="0"/>
        <w:adjustRightInd w:val="0"/>
        <w:ind w:left="1440" w:hanging="720"/>
      </w:pPr>
    </w:p>
    <w:p w:rsidR="00725749" w:rsidRPr="002A6BD7" w:rsidRDefault="00725749" w:rsidP="00725749">
      <w:pPr>
        <w:autoSpaceDE w:val="0"/>
        <w:autoSpaceDN w:val="0"/>
        <w:adjustRightInd w:val="0"/>
        <w:ind w:left="1440" w:hanging="720"/>
      </w:pPr>
      <w:r w:rsidRPr="002A6BD7">
        <w:t>n)</w:t>
      </w:r>
      <w:r w:rsidRPr="002A6BD7">
        <w:tab/>
        <w:t>Description of the Construction Quality Assurance program required by Section 840.146 of this Subpart</w:t>
      </w:r>
      <w:r w:rsidR="005934AE">
        <w:t>,</w:t>
      </w:r>
      <w:r w:rsidRPr="002A6BD7">
        <w:t xml:space="preserve"> including, but not limited to, the sampling programs required by Section 840.146(b)(7).</w:t>
      </w:r>
    </w:p>
    <w:p w:rsidR="00725749" w:rsidRPr="002A6BD7" w:rsidRDefault="00725749" w:rsidP="00725749">
      <w:pPr>
        <w:autoSpaceDE w:val="0"/>
        <w:autoSpaceDN w:val="0"/>
        <w:adjustRightInd w:val="0"/>
        <w:ind w:left="1440" w:hanging="720"/>
      </w:pPr>
    </w:p>
    <w:p w:rsidR="00725749" w:rsidRPr="002A6BD7" w:rsidRDefault="00725749" w:rsidP="00725749">
      <w:pPr>
        <w:autoSpaceDE w:val="0"/>
        <w:autoSpaceDN w:val="0"/>
        <w:adjustRightInd w:val="0"/>
        <w:ind w:left="1440" w:hanging="720"/>
      </w:pPr>
      <w:r w:rsidRPr="002A6BD7">
        <w:t>o)</w:t>
      </w:r>
      <w:r w:rsidRPr="002A6BD7">
        <w:tab/>
        <w:t>Description of actions proposed to mitigate statistically significant increasing trends in accordance with Section 840.118(c) of this Subpart, if applicable, including, but not limited to, plans, specifications, and drawings for any structures or devices that must be constructed.</w:t>
      </w:r>
    </w:p>
    <w:p w:rsidR="00725749" w:rsidRPr="002A6BD7" w:rsidRDefault="00725749" w:rsidP="00725749">
      <w:pPr>
        <w:autoSpaceDE w:val="0"/>
        <w:autoSpaceDN w:val="0"/>
        <w:adjustRightInd w:val="0"/>
        <w:ind w:left="1440" w:hanging="720"/>
      </w:pPr>
    </w:p>
    <w:p w:rsidR="00725749" w:rsidRPr="006842D8" w:rsidRDefault="00725749" w:rsidP="00725749">
      <w:pPr>
        <w:autoSpaceDE w:val="0"/>
        <w:autoSpaceDN w:val="0"/>
        <w:adjustRightInd w:val="0"/>
        <w:ind w:left="1440" w:hanging="720"/>
        <w:rPr>
          <w:u w:val="single"/>
        </w:rPr>
      </w:pPr>
      <w:r w:rsidRPr="002A6BD7">
        <w:t>p)</w:t>
      </w:r>
      <w:r w:rsidRPr="002A6BD7">
        <w:tab/>
        <w:t>The signature and seal of the professional engineer supervising the preparation of the closure plan.</w:t>
      </w:r>
    </w:p>
    <w:sectPr w:rsidR="00725749" w:rsidRPr="006842D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954" w:rsidRDefault="00324954">
      <w:r>
        <w:separator/>
      </w:r>
    </w:p>
  </w:endnote>
  <w:endnote w:type="continuationSeparator" w:id="0">
    <w:p w:rsidR="00324954" w:rsidRDefault="0032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954" w:rsidRDefault="00324954">
      <w:r>
        <w:separator/>
      </w:r>
    </w:p>
  </w:footnote>
  <w:footnote w:type="continuationSeparator" w:id="0">
    <w:p w:rsidR="00324954" w:rsidRDefault="00324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155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45B"/>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4954"/>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378E5"/>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3AF1"/>
    <w:rsid w:val="005840C0"/>
    <w:rsid w:val="00586A81"/>
    <w:rsid w:val="005901D4"/>
    <w:rsid w:val="005934AE"/>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749"/>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5E80"/>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97A23"/>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55D"/>
    <w:rsid w:val="00E4457E"/>
    <w:rsid w:val="00E45282"/>
    <w:rsid w:val="00E47B6D"/>
    <w:rsid w:val="00E7024C"/>
    <w:rsid w:val="00E70D83"/>
    <w:rsid w:val="00E70F35"/>
    <w:rsid w:val="00E7261A"/>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0FE"/>
    <w:rsid w:val="00FC7A26"/>
    <w:rsid w:val="00FD25DA"/>
    <w:rsid w:val="00FD38AB"/>
    <w:rsid w:val="00FD7B30"/>
    <w:rsid w:val="00FE253F"/>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749"/>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749"/>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2012-06-21T22:33:00Z</dcterms:created>
  <dcterms:modified xsi:type="dcterms:W3CDTF">2012-06-21T22:33:00Z</dcterms:modified>
</cp:coreProperties>
</file>