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64" w:rsidRDefault="00AA7E64" w:rsidP="00AA7E64">
      <w:pPr>
        <w:widowControl w:val="0"/>
        <w:autoSpaceDE w:val="0"/>
        <w:autoSpaceDN w:val="0"/>
        <w:adjustRightInd w:val="0"/>
      </w:pPr>
      <w:bookmarkStart w:id="0" w:name="_GoBack"/>
      <w:bookmarkEnd w:id="0"/>
    </w:p>
    <w:p w:rsidR="00AA7E64" w:rsidRDefault="00AA7E64" w:rsidP="00AA7E64">
      <w:pPr>
        <w:widowControl w:val="0"/>
        <w:autoSpaceDE w:val="0"/>
        <w:autoSpaceDN w:val="0"/>
        <w:adjustRightInd w:val="0"/>
      </w:pPr>
      <w:r>
        <w:rPr>
          <w:b/>
          <w:bCs/>
        </w:rPr>
        <w:t>Section 830.508  Off-Specification Compost</w:t>
      </w:r>
      <w:r>
        <w:t xml:space="preserve"> </w:t>
      </w:r>
    </w:p>
    <w:p w:rsidR="00AA7E64" w:rsidRDefault="00AA7E64" w:rsidP="00AA7E64">
      <w:pPr>
        <w:widowControl w:val="0"/>
        <w:autoSpaceDE w:val="0"/>
        <w:autoSpaceDN w:val="0"/>
        <w:adjustRightInd w:val="0"/>
      </w:pPr>
    </w:p>
    <w:p w:rsidR="00AA7E64" w:rsidRDefault="00AA7E64" w:rsidP="00AA7E64">
      <w:pPr>
        <w:widowControl w:val="0"/>
        <w:autoSpaceDE w:val="0"/>
        <w:autoSpaceDN w:val="0"/>
        <w:adjustRightInd w:val="0"/>
      </w:pPr>
      <w:r>
        <w:t xml:space="preserve">End-product compost derived from landscape waste which does not meet the standards for general use compost set forth in this Subpart must be further managed as landscape waste or as designated use compost. </w:t>
      </w:r>
    </w:p>
    <w:sectPr w:rsidR="00AA7E64" w:rsidSect="00AA7E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E64"/>
    <w:rsid w:val="001451B6"/>
    <w:rsid w:val="005C3366"/>
    <w:rsid w:val="00AA7E64"/>
    <w:rsid w:val="00C71ECA"/>
    <w:rsid w:val="00CB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