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81" w:rsidRDefault="00C43281" w:rsidP="00C432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3281" w:rsidRDefault="00C43281" w:rsidP="00C43281">
      <w:pPr>
        <w:widowControl w:val="0"/>
        <w:autoSpaceDE w:val="0"/>
        <w:autoSpaceDN w:val="0"/>
        <w:adjustRightInd w:val="0"/>
        <w:jc w:val="center"/>
      </w:pPr>
      <w:r>
        <w:t>SUBPART B:  STANDARDS FOR MANAGEMENT OF BENEFICIALLY USABLE</w:t>
      </w:r>
    </w:p>
    <w:p w:rsidR="00C43281" w:rsidRDefault="00C43281" w:rsidP="00C43281">
      <w:pPr>
        <w:widowControl w:val="0"/>
        <w:autoSpaceDE w:val="0"/>
        <w:autoSpaceDN w:val="0"/>
        <w:adjustRightInd w:val="0"/>
        <w:jc w:val="center"/>
      </w:pPr>
      <w:r>
        <w:t>STEEL AND FOUNDRY INDUSTRY WASTES</w:t>
      </w:r>
    </w:p>
    <w:sectPr w:rsidR="00C43281" w:rsidSect="00C432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3281"/>
    <w:rsid w:val="00015DA0"/>
    <w:rsid w:val="00286FDD"/>
    <w:rsid w:val="005C3366"/>
    <w:rsid w:val="00A973ED"/>
    <w:rsid w:val="00C4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STANDARDS FOR MANAGEMENT OF BENEFICIALLY USABLE</vt:lpstr>
    </vt:vector>
  </TitlesOfParts>
  <Company>State of Illinois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STANDARDS FOR MANAGEMENT OF BENEFICIALLY USABLE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