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D5" w:rsidRDefault="00DA08D5" w:rsidP="00DA08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08D5" w:rsidRDefault="00DA08D5" w:rsidP="00DA08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815.302  Reporting Period</w:t>
      </w:r>
      <w:r>
        <w:t xml:space="preserve"> </w:t>
      </w:r>
    </w:p>
    <w:p w:rsidR="00DA08D5" w:rsidRDefault="00DA08D5" w:rsidP="00DA08D5">
      <w:pPr>
        <w:widowControl w:val="0"/>
        <w:autoSpaceDE w:val="0"/>
        <w:autoSpaceDN w:val="0"/>
        <w:adjustRightInd w:val="0"/>
      </w:pPr>
    </w:p>
    <w:p w:rsidR="00DA08D5" w:rsidRDefault="00DA08D5" w:rsidP="00DA08D5">
      <w:pPr>
        <w:widowControl w:val="0"/>
        <w:autoSpaceDE w:val="0"/>
        <w:autoSpaceDN w:val="0"/>
        <w:adjustRightInd w:val="0"/>
      </w:pPr>
      <w:r>
        <w:t xml:space="preserve">Annual reports shall be filed during operation of the facility and for the entire postclosure monitoring period. </w:t>
      </w:r>
    </w:p>
    <w:sectPr w:rsidR="00DA08D5" w:rsidSect="00DA08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08D5"/>
    <w:rsid w:val="005C3366"/>
    <w:rsid w:val="00B42929"/>
    <w:rsid w:val="00CC43A6"/>
    <w:rsid w:val="00DA08D5"/>
    <w:rsid w:val="00EC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815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815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