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18" w:rsidRDefault="008E5918" w:rsidP="008E59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5918" w:rsidRDefault="008E5918" w:rsidP="008E59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812.317  Groundwater Monitoring Program</w:t>
      </w:r>
      <w:r>
        <w:t xml:space="preserve"> </w:t>
      </w:r>
    </w:p>
    <w:p w:rsidR="008E5918" w:rsidRDefault="008E5918" w:rsidP="008E5918">
      <w:pPr>
        <w:widowControl w:val="0"/>
        <w:autoSpaceDE w:val="0"/>
        <w:autoSpaceDN w:val="0"/>
        <w:adjustRightInd w:val="0"/>
      </w:pPr>
    </w:p>
    <w:p w:rsidR="008E5918" w:rsidRDefault="008E5918" w:rsidP="008E5918">
      <w:pPr>
        <w:widowControl w:val="0"/>
        <w:autoSpaceDE w:val="0"/>
        <w:autoSpaceDN w:val="0"/>
        <w:adjustRightInd w:val="0"/>
      </w:pPr>
      <w:r>
        <w:t xml:space="preserve">The permit application shall contain a groundwater monitoring plan which demonstrates compliance with 35 Ill. Adm. Code 811.318 and 811.319 and which includes the following information: </w:t>
      </w:r>
    </w:p>
    <w:p w:rsidR="00CA72B0" w:rsidRDefault="00CA72B0" w:rsidP="008E5918">
      <w:pPr>
        <w:widowControl w:val="0"/>
        <w:autoSpaceDE w:val="0"/>
        <w:autoSpaceDN w:val="0"/>
        <w:adjustRightInd w:val="0"/>
      </w:pPr>
    </w:p>
    <w:p w:rsidR="008E5918" w:rsidRDefault="008E5918" w:rsidP="008E59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site plan map showing all zones of attenuation; </w:t>
      </w:r>
    </w:p>
    <w:p w:rsidR="00CA72B0" w:rsidRDefault="00CA72B0" w:rsidP="008E5918">
      <w:pPr>
        <w:widowControl w:val="0"/>
        <w:autoSpaceDE w:val="0"/>
        <w:autoSpaceDN w:val="0"/>
        <w:adjustRightInd w:val="0"/>
        <w:ind w:left="1440" w:hanging="720"/>
      </w:pPr>
    </w:p>
    <w:p w:rsidR="008E5918" w:rsidRDefault="008E5918" w:rsidP="008E59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Distance from the ground surface to the bottom of the uppermost aquifer; </w:t>
      </w:r>
    </w:p>
    <w:p w:rsidR="00CA72B0" w:rsidRDefault="00CA72B0" w:rsidP="008E5918">
      <w:pPr>
        <w:widowControl w:val="0"/>
        <w:autoSpaceDE w:val="0"/>
        <w:autoSpaceDN w:val="0"/>
        <w:adjustRightInd w:val="0"/>
        <w:ind w:left="1440" w:hanging="720"/>
      </w:pPr>
    </w:p>
    <w:p w:rsidR="008E5918" w:rsidRDefault="008E5918" w:rsidP="008E591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location and depth of all groundwater monitoring points; </w:t>
      </w:r>
    </w:p>
    <w:p w:rsidR="00CA72B0" w:rsidRDefault="00CA72B0" w:rsidP="008E5918">
      <w:pPr>
        <w:widowControl w:val="0"/>
        <w:autoSpaceDE w:val="0"/>
        <w:autoSpaceDN w:val="0"/>
        <w:adjustRightInd w:val="0"/>
        <w:ind w:left="1440" w:hanging="720"/>
      </w:pPr>
    </w:p>
    <w:p w:rsidR="008E5918" w:rsidRDefault="008E5918" w:rsidP="008E591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design of the groundwater monitoring wells, with a description of the materials to be used in constructing each well; </w:t>
      </w:r>
    </w:p>
    <w:p w:rsidR="00CA72B0" w:rsidRDefault="00CA72B0" w:rsidP="008E5918">
      <w:pPr>
        <w:widowControl w:val="0"/>
        <w:autoSpaceDE w:val="0"/>
        <w:autoSpaceDN w:val="0"/>
        <w:adjustRightInd w:val="0"/>
        <w:ind w:left="1440" w:hanging="720"/>
      </w:pPr>
    </w:p>
    <w:p w:rsidR="008E5918" w:rsidRDefault="008E5918" w:rsidP="008E591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list of the parameters to be tested at each monitoring point; </w:t>
      </w:r>
    </w:p>
    <w:p w:rsidR="00CA72B0" w:rsidRDefault="00CA72B0" w:rsidP="008E5918">
      <w:pPr>
        <w:widowControl w:val="0"/>
        <w:autoSpaceDE w:val="0"/>
        <w:autoSpaceDN w:val="0"/>
        <w:adjustRightInd w:val="0"/>
        <w:ind w:left="1440" w:hanging="720"/>
      </w:pPr>
    </w:p>
    <w:p w:rsidR="008E5918" w:rsidRDefault="008E5918" w:rsidP="008E591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concentration versus time profile for each monitoring point, showing the maximum allowable concentration at that monitoring point for the 100 years after the closure of the unit; </w:t>
      </w:r>
    </w:p>
    <w:p w:rsidR="00CA72B0" w:rsidRDefault="00CA72B0" w:rsidP="008E5918">
      <w:pPr>
        <w:widowControl w:val="0"/>
        <w:autoSpaceDE w:val="0"/>
        <w:autoSpaceDN w:val="0"/>
        <w:adjustRightInd w:val="0"/>
        <w:ind w:left="1440" w:hanging="720"/>
      </w:pPr>
    </w:p>
    <w:p w:rsidR="008E5918" w:rsidRDefault="008E5918" w:rsidP="008E591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description of the sampling procedure to be followed; </w:t>
      </w:r>
    </w:p>
    <w:p w:rsidR="00CA72B0" w:rsidRDefault="00CA72B0" w:rsidP="008E5918">
      <w:pPr>
        <w:widowControl w:val="0"/>
        <w:autoSpaceDE w:val="0"/>
        <w:autoSpaceDN w:val="0"/>
        <w:adjustRightInd w:val="0"/>
        <w:ind w:left="1440" w:hanging="720"/>
      </w:pPr>
    </w:p>
    <w:p w:rsidR="008E5918" w:rsidRDefault="008E5918" w:rsidP="008E591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 description of the preservation techniques to be utilized; </w:t>
      </w:r>
    </w:p>
    <w:p w:rsidR="00CA72B0" w:rsidRDefault="00CA72B0" w:rsidP="008E5918">
      <w:pPr>
        <w:widowControl w:val="0"/>
        <w:autoSpaceDE w:val="0"/>
        <w:autoSpaceDN w:val="0"/>
        <w:adjustRightInd w:val="0"/>
        <w:ind w:left="1440" w:hanging="720"/>
      </w:pPr>
    </w:p>
    <w:p w:rsidR="008E5918" w:rsidRDefault="008E5918" w:rsidP="008E5918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 description of the chain of custody, packing and transportation plans for all samples to meet the requirements of 35 Ill. Adm. Code 811.318(e); </w:t>
      </w:r>
    </w:p>
    <w:p w:rsidR="00CA72B0" w:rsidRDefault="00CA72B0" w:rsidP="008E5918">
      <w:pPr>
        <w:widowControl w:val="0"/>
        <w:autoSpaceDE w:val="0"/>
        <w:autoSpaceDN w:val="0"/>
        <w:adjustRightInd w:val="0"/>
        <w:ind w:left="1440" w:hanging="720"/>
      </w:pPr>
    </w:p>
    <w:p w:rsidR="008E5918" w:rsidRDefault="008E5918" w:rsidP="008E5918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 description of the laboratory analysis, including laboratory procedures, quality control, and error detection; </w:t>
      </w:r>
    </w:p>
    <w:p w:rsidR="00CA72B0" w:rsidRDefault="00CA72B0" w:rsidP="008E5918">
      <w:pPr>
        <w:widowControl w:val="0"/>
        <w:autoSpaceDE w:val="0"/>
        <w:autoSpaceDN w:val="0"/>
        <w:adjustRightInd w:val="0"/>
        <w:ind w:left="1440" w:hanging="720"/>
      </w:pPr>
    </w:p>
    <w:p w:rsidR="008E5918" w:rsidRDefault="008E5918" w:rsidP="008E5918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A description of the statistical analysis techniques to be used for evaluating the monitoring data; </w:t>
      </w:r>
    </w:p>
    <w:p w:rsidR="00CA72B0" w:rsidRDefault="00CA72B0" w:rsidP="008E5918">
      <w:pPr>
        <w:widowControl w:val="0"/>
        <w:autoSpaceDE w:val="0"/>
        <w:autoSpaceDN w:val="0"/>
        <w:adjustRightInd w:val="0"/>
        <w:ind w:left="1440" w:hanging="720"/>
      </w:pPr>
    </w:p>
    <w:p w:rsidR="008E5918" w:rsidRDefault="008E5918" w:rsidP="008E5918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A description of the groundwater quality standards applicable at the facility pursuant to 35 Ill. Adm. Code 811.320, including a specific numerical value for each constituent and including an evaluation of the background concentrations of each constituent to be monitored; and </w:t>
      </w:r>
    </w:p>
    <w:p w:rsidR="00CA72B0" w:rsidRDefault="00CA72B0" w:rsidP="008E5918">
      <w:pPr>
        <w:widowControl w:val="0"/>
        <w:autoSpaceDE w:val="0"/>
        <w:autoSpaceDN w:val="0"/>
        <w:adjustRightInd w:val="0"/>
        <w:ind w:left="1440" w:hanging="720"/>
      </w:pPr>
    </w:p>
    <w:p w:rsidR="008E5918" w:rsidRDefault="008E5918" w:rsidP="008E5918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A description of the statistical method to be utilized when evaluating groundwater data. </w:t>
      </w:r>
    </w:p>
    <w:sectPr w:rsidR="008E5918" w:rsidSect="008E59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5918"/>
    <w:rsid w:val="00010C96"/>
    <w:rsid w:val="005C3366"/>
    <w:rsid w:val="005D4336"/>
    <w:rsid w:val="008E5918"/>
    <w:rsid w:val="00CA72B0"/>
    <w:rsid w:val="00C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