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F0" w:rsidRDefault="00D043F0" w:rsidP="00D043F0">
      <w:pPr>
        <w:widowControl w:val="0"/>
        <w:autoSpaceDE w:val="0"/>
        <w:autoSpaceDN w:val="0"/>
        <w:adjustRightInd w:val="0"/>
      </w:pPr>
    </w:p>
    <w:p w:rsidR="00D043F0" w:rsidRPr="00B36B72" w:rsidRDefault="00D043F0" w:rsidP="00D043F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809.919  Transfer of Uniform Registration and Uniform Permits</w:t>
      </w:r>
      <w:r>
        <w:t xml:space="preserve"> </w:t>
      </w:r>
      <w:r w:rsidR="0048312E">
        <w:rPr>
          <w:b/>
        </w:rPr>
        <w:t>(Repealed)</w:t>
      </w:r>
    </w:p>
    <w:p w:rsidR="00D043F0" w:rsidRDefault="00D043F0" w:rsidP="00D043F0">
      <w:pPr>
        <w:widowControl w:val="0"/>
        <w:autoSpaceDE w:val="0"/>
        <w:autoSpaceDN w:val="0"/>
        <w:adjustRightInd w:val="0"/>
      </w:pPr>
    </w:p>
    <w:p w:rsidR="00D043F0" w:rsidRDefault="0048312E" w:rsidP="00D043F0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BF4738">
        <w:t>12332</w:t>
      </w:r>
      <w:r w:rsidRPr="00D55B37">
        <w:t xml:space="preserve">, effective </w:t>
      </w:r>
      <w:bookmarkStart w:id="0" w:name="_GoBack"/>
      <w:r w:rsidR="00BF4738">
        <w:t>July 18, 2012</w:t>
      </w:r>
      <w:bookmarkEnd w:id="0"/>
      <w:r w:rsidRPr="00D55B37">
        <w:t>)</w:t>
      </w:r>
    </w:p>
    <w:sectPr w:rsidR="00D043F0" w:rsidSect="00D04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3F0"/>
    <w:rsid w:val="001B6368"/>
    <w:rsid w:val="0048312E"/>
    <w:rsid w:val="005C3366"/>
    <w:rsid w:val="009E38AF"/>
    <w:rsid w:val="00B36B72"/>
    <w:rsid w:val="00BF4738"/>
    <w:rsid w:val="00D043F0"/>
    <w:rsid w:val="00DB40B2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