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B3" w:rsidRDefault="00243FB3" w:rsidP="00243FB3">
      <w:pPr>
        <w:widowControl w:val="0"/>
        <w:autoSpaceDE w:val="0"/>
        <w:autoSpaceDN w:val="0"/>
        <w:adjustRightInd w:val="0"/>
      </w:pPr>
    </w:p>
    <w:p w:rsidR="00243FB3" w:rsidRDefault="00243FB3" w:rsidP="00243F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809.101  Authority, Policy and Purposes</w:t>
      </w:r>
      <w:r>
        <w:t xml:space="preserve"> </w:t>
      </w:r>
    </w:p>
    <w:p w:rsidR="00243FB3" w:rsidRDefault="00243FB3" w:rsidP="00243FB3">
      <w:pPr>
        <w:widowControl w:val="0"/>
        <w:autoSpaceDE w:val="0"/>
        <w:autoSpaceDN w:val="0"/>
        <w:adjustRightInd w:val="0"/>
      </w:pPr>
    </w:p>
    <w:p w:rsidR="00243FB3" w:rsidRDefault="00243FB3" w:rsidP="00243FB3">
      <w:pPr>
        <w:widowControl w:val="0"/>
        <w:autoSpaceDE w:val="0"/>
        <w:autoSpaceDN w:val="0"/>
        <w:adjustRightInd w:val="0"/>
      </w:pPr>
      <w:r>
        <w:t xml:space="preserve">Pursuant to the authority contained in Sections 5, 10, 13, 21, 22, 22.01, and 22.2 of the Environmental Protection Act [415 ILCS 5/5, 10, 13, 21, 22, 22.01, 22, and 22.2], and consistent with the policy and purposes  expressed in Section 20 [415 ILCS 5/20] thereof, the Board adopts this Part.  This Part prescribes the procedures for the issuance of permits to special waste transporters; for the inspection and numbering of vehicles; and for proper hauling of special wastes to approved disposal, storage and treatment sites. It is the purpose of this Part to control only wastes as defined herein. </w:t>
      </w:r>
    </w:p>
    <w:p w:rsidR="00243FB3" w:rsidRDefault="00243FB3" w:rsidP="00243FB3">
      <w:pPr>
        <w:widowControl w:val="0"/>
        <w:autoSpaceDE w:val="0"/>
        <w:autoSpaceDN w:val="0"/>
        <w:adjustRightInd w:val="0"/>
      </w:pPr>
    </w:p>
    <w:p w:rsidR="00243FB3" w:rsidRDefault="00224658" w:rsidP="00243FB3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14184A">
        <w:t>12332</w:t>
      </w:r>
      <w:r w:rsidRPr="00D55B37">
        <w:t xml:space="preserve">, effective </w:t>
      </w:r>
      <w:bookmarkStart w:id="0" w:name="_GoBack"/>
      <w:r w:rsidR="0014184A">
        <w:t>July 18, 2012</w:t>
      </w:r>
      <w:bookmarkEnd w:id="0"/>
      <w:r w:rsidRPr="00D55B37">
        <w:t>)</w:t>
      </w:r>
    </w:p>
    <w:sectPr w:rsidR="00243FB3" w:rsidSect="00243F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3FB3"/>
    <w:rsid w:val="0014184A"/>
    <w:rsid w:val="00224658"/>
    <w:rsid w:val="00243FB3"/>
    <w:rsid w:val="003579AB"/>
    <w:rsid w:val="005C3366"/>
    <w:rsid w:val="008221F2"/>
    <w:rsid w:val="00876618"/>
    <w:rsid w:val="009D0C2A"/>
    <w:rsid w:val="00B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King, Melissa A.</cp:lastModifiedBy>
  <cp:revision>3</cp:revision>
  <dcterms:created xsi:type="dcterms:W3CDTF">2012-07-26T17:39:00Z</dcterms:created>
  <dcterms:modified xsi:type="dcterms:W3CDTF">2012-07-27T19:11:00Z</dcterms:modified>
</cp:coreProperties>
</file>