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64" w:rsidRDefault="00513F64" w:rsidP="00513F64">
      <w:pPr>
        <w:widowControl w:val="0"/>
        <w:autoSpaceDE w:val="0"/>
        <w:autoSpaceDN w:val="0"/>
        <w:adjustRightInd w:val="0"/>
      </w:pPr>
      <w:bookmarkStart w:id="0" w:name="_GoBack"/>
      <w:bookmarkEnd w:id="0"/>
    </w:p>
    <w:p w:rsidR="00513F64" w:rsidRDefault="00513F64" w:rsidP="00513F64">
      <w:pPr>
        <w:widowControl w:val="0"/>
        <w:autoSpaceDE w:val="0"/>
        <w:autoSpaceDN w:val="0"/>
        <w:adjustRightInd w:val="0"/>
      </w:pPr>
      <w:r>
        <w:rPr>
          <w:b/>
          <w:bCs/>
        </w:rPr>
        <w:t>Section 750.464  Phase VI</w:t>
      </w:r>
      <w:r w:rsidR="00600AB2">
        <w:rPr>
          <w:b/>
          <w:bCs/>
        </w:rPr>
        <w:t xml:space="preserve"> − </w:t>
      </w:r>
      <w:r>
        <w:rPr>
          <w:b/>
          <w:bCs/>
        </w:rPr>
        <w:t>Remedial Action</w:t>
      </w:r>
      <w:r w:rsidR="00600AB2">
        <w:rPr>
          <w:b/>
          <w:bCs/>
        </w:rPr>
        <w:t xml:space="preserve"> − </w:t>
      </w:r>
      <w:r>
        <w:rPr>
          <w:b/>
          <w:bCs/>
        </w:rPr>
        <w:t>Off-Site Remedial Action</w:t>
      </w:r>
      <w:r>
        <w:t xml:space="preserve"> </w:t>
      </w:r>
    </w:p>
    <w:p w:rsidR="00513F64" w:rsidRDefault="00513F64" w:rsidP="00513F64">
      <w:pPr>
        <w:widowControl w:val="0"/>
        <w:autoSpaceDE w:val="0"/>
        <w:autoSpaceDN w:val="0"/>
        <w:adjustRightInd w:val="0"/>
      </w:pPr>
    </w:p>
    <w:p w:rsidR="00513F64" w:rsidRDefault="00513F64" w:rsidP="00513F64">
      <w:pPr>
        <w:widowControl w:val="0"/>
        <w:autoSpaceDE w:val="0"/>
        <w:autoSpaceDN w:val="0"/>
        <w:adjustRightInd w:val="0"/>
      </w:pPr>
      <w:r>
        <w:t xml:space="preserve">In some situations it may be appropriate to take action (referred to as off-site remedial actions) to minimize and mitigate the migration of hazardous substances and the effects of such migration.  Theses actions may be taken when the IEPA determines that source control remedial actions may not effectively mitigate and minimize the threat and there is a significant threat to public health, welfare, or the environment.  These situations typically will result from contamination that has migrated beyond the area where the hazardous substances were originally located.  Off-site measures may include provision of permanent alternative water supplies, management of a drinking water aquifer plume or treatment of drinking water aquifers.  The following criteria should be used in determining whether and what type of off-site remedial actions should be considered: </w:t>
      </w:r>
    </w:p>
    <w:p w:rsidR="007E36EC" w:rsidRDefault="007E36EC" w:rsidP="00513F64">
      <w:pPr>
        <w:widowControl w:val="0"/>
        <w:autoSpaceDE w:val="0"/>
        <w:autoSpaceDN w:val="0"/>
        <w:adjustRightInd w:val="0"/>
      </w:pPr>
    </w:p>
    <w:p w:rsidR="00513F64" w:rsidRDefault="00513F64" w:rsidP="00513F64">
      <w:pPr>
        <w:widowControl w:val="0"/>
        <w:autoSpaceDE w:val="0"/>
        <w:autoSpaceDN w:val="0"/>
        <w:adjustRightInd w:val="0"/>
        <w:ind w:left="1440" w:hanging="720"/>
      </w:pPr>
      <w:r>
        <w:t>a)</w:t>
      </w:r>
      <w:r>
        <w:tab/>
        <w:t xml:space="preserve">Contribution of the contamination to an air, land or water pollution problem; </w:t>
      </w:r>
    </w:p>
    <w:p w:rsidR="007E36EC" w:rsidRDefault="007E36EC" w:rsidP="00513F64">
      <w:pPr>
        <w:widowControl w:val="0"/>
        <w:autoSpaceDE w:val="0"/>
        <w:autoSpaceDN w:val="0"/>
        <w:adjustRightInd w:val="0"/>
        <w:ind w:left="1440" w:hanging="720"/>
      </w:pPr>
    </w:p>
    <w:p w:rsidR="00513F64" w:rsidRDefault="00513F64" w:rsidP="00513F64">
      <w:pPr>
        <w:widowControl w:val="0"/>
        <w:autoSpaceDE w:val="0"/>
        <w:autoSpaceDN w:val="0"/>
        <w:adjustRightInd w:val="0"/>
        <w:ind w:left="1440" w:hanging="720"/>
      </w:pPr>
      <w:r>
        <w:t>b)</w:t>
      </w:r>
      <w:r>
        <w:tab/>
        <w:t xml:space="preserve">The extent to which the substances have migrated or are expected to migrate from the area of their original location and whether continued migration may pose a danger to public health, welfare or environment; </w:t>
      </w:r>
    </w:p>
    <w:p w:rsidR="007E36EC" w:rsidRDefault="007E36EC" w:rsidP="00513F64">
      <w:pPr>
        <w:widowControl w:val="0"/>
        <w:autoSpaceDE w:val="0"/>
        <w:autoSpaceDN w:val="0"/>
        <w:adjustRightInd w:val="0"/>
        <w:ind w:left="1440" w:hanging="720"/>
      </w:pPr>
    </w:p>
    <w:p w:rsidR="00513F64" w:rsidRDefault="00513F64" w:rsidP="00513F64">
      <w:pPr>
        <w:widowControl w:val="0"/>
        <w:autoSpaceDE w:val="0"/>
        <w:autoSpaceDN w:val="0"/>
        <w:adjustRightInd w:val="0"/>
        <w:ind w:left="1440" w:hanging="720"/>
      </w:pPr>
      <w:r>
        <w:t>c)</w:t>
      </w:r>
      <w:r>
        <w:tab/>
        <w:t xml:space="preserve">The extent to which natural or man-made barriers currently contain the hazardous substances and the adequacy of the barriers; </w:t>
      </w:r>
    </w:p>
    <w:p w:rsidR="007E36EC" w:rsidRDefault="007E36EC" w:rsidP="00513F64">
      <w:pPr>
        <w:widowControl w:val="0"/>
        <w:autoSpaceDE w:val="0"/>
        <w:autoSpaceDN w:val="0"/>
        <w:adjustRightInd w:val="0"/>
        <w:ind w:left="1440" w:hanging="720"/>
      </w:pPr>
    </w:p>
    <w:p w:rsidR="00513F64" w:rsidRDefault="00513F64" w:rsidP="00513F64">
      <w:pPr>
        <w:widowControl w:val="0"/>
        <w:autoSpaceDE w:val="0"/>
        <w:autoSpaceDN w:val="0"/>
        <w:adjustRightInd w:val="0"/>
        <w:ind w:left="1440" w:hanging="720"/>
      </w:pPr>
      <w:r>
        <w:t>d)</w:t>
      </w:r>
      <w:r>
        <w:tab/>
        <w:t xml:space="preserve">The factors listed in Section 750.463(a); </w:t>
      </w:r>
    </w:p>
    <w:p w:rsidR="007E36EC" w:rsidRDefault="007E36EC" w:rsidP="00513F64">
      <w:pPr>
        <w:widowControl w:val="0"/>
        <w:autoSpaceDE w:val="0"/>
        <w:autoSpaceDN w:val="0"/>
        <w:adjustRightInd w:val="0"/>
        <w:ind w:left="1440" w:hanging="720"/>
      </w:pPr>
    </w:p>
    <w:p w:rsidR="00513F64" w:rsidRDefault="00513F64" w:rsidP="00513F64">
      <w:pPr>
        <w:widowControl w:val="0"/>
        <w:autoSpaceDE w:val="0"/>
        <w:autoSpaceDN w:val="0"/>
        <w:adjustRightInd w:val="0"/>
        <w:ind w:left="1440" w:hanging="720"/>
      </w:pPr>
      <w:r>
        <w:t>e)</w:t>
      </w:r>
      <w:r>
        <w:tab/>
        <w:t xml:space="preserve">The experiences and approaches used in similar situations by State and Federal agencies, other states, and private parties; </w:t>
      </w:r>
    </w:p>
    <w:p w:rsidR="007E36EC" w:rsidRDefault="007E36EC" w:rsidP="00513F64">
      <w:pPr>
        <w:widowControl w:val="0"/>
        <w:autoSpaceDE w:val="0"/>
        <w:autoSpaceDN w:val="0"/>
        <w:adjustRightInd w:val="0"/>
        <w:ind w:left="1440" w:hanging="720"/>
      </w:pPr>
    </w:p>
    <w:p w:rsidR="00513F64" w:rsidRDefault="00513F64" w:rsidP="00513F64">
      <w:pPr>
        <w:widowControl w:val="0"/>
        <w:autoSpaceDE w:val="0"/>
        <w:autoSpaceDN w:val="0"/>
        <w:adjustRightInd w:val="0"/>
        <w:ind w:left="1440" w:hanging="720"/>
      </w:pPr>
      <w:r>
        <w:t>f)</w:t>
      </w:r>
      <w:r>
        <w:tab/>
        <w:t xml:space="preserve">Environmental effects and welfare concerns. </w:t>
      </w:r>
    </w:p>
    <w:sectPr w:rsidR="00513F64" w:rsidSect="00513F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3F64"/>
    <w:rsid w:val="00513F64"/>
    <w:rsid w:val="005C3366"/>
    <w:rsid w:val="005F7931"/>
    <w:rsid w:val="00600AB2"/>
    <w:rsid w:val="00732545"/>
    <w:rsid w:val="007E36EC"/>
    <w:rsid w:val="0093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