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1E" w:rsidRDefault="00075E1E" w:rsidP="00075E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E1E" w:rsidRDefault="00075E1E" w:rsidP="00075E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742.800  Tier 2 Groundwater Evaluation Overview</w:t>
      </w:r>
      <w:r>
        <w:t xml:space="preserve"> </w:t>
      </w:r>
    </w:p>
    <w:p w:rsidR="00075E1E" w:rsidRDefault="00075E1E" w:rsidP="00075E1E">
      <w:pPr>
        <w:widowControl w:val="0"/>
        <w:autoSpaceDE w:val="0"/>
        <w:autoSpaceDN w:val="0"/>
        <w:adjustRightInd w:val="0"/>
      </w:pPr>
    </w:p>
    <w:p w:rsidR="00075E1E" w:rsidRDefault="00075E1E" w:rsidP="00075E1E">
      <w:pPr>
        <w:widowControl w:val="0"/>
        <w:autoSpaceDE w:val="0"/>
        <w:autoSpaceDN w:val="0"/>
        <w:adjustRightInd w:val="0"/>
      </w:pPr>
      <w:r>
        <w:t xml:space="preserve">If the contaminant concentrations in the groundwater exceed the applicable Tier 1 remediation objectives, a person has the following options: </w:t>
      </w:r>
    </w:p>
    <w:p w:rsidR="00AD58D1" w:rsidRDefault="00AD58D1" w:rsidP="00075E1E">
      <w:pPr>
        <w:widowControl w:val="0"/>
        <w:autoSpaceDE w:val="0"/>
        <w:autoSpaceDN w:val="0"/>
        <w:adjustRightInd w:val="0"/>
      </w:pPr>
    </w:p>
    <w:p w:rsidR="00075E1E" w:rsidRDefault="00075E1E" w:rsidP="00075E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Demonstrate that the groundwater ingestion exposure route is excluded from  consideration pursuant to Subpart C; </w:t>
      </w:r>
    </w:p>
    <w:p w:rsidR="00AD58D1" w:rsidRDefault="00AD58D1" w:rsidP="00075E1E">
      <w:pPr>
        <w:widowControl w:val="0"/>
        <w:autoSpaceDE w:val="0"/>
        <w:autoSpaceDN w:val="0"/>
        <w:adjustRightInd w:val="0"/>
        <w:ind w:left="1440" w:hanging="720"/>
      </w:pPr>
    </w:p>
    <w:p w:rsidR="00075E1E" w:rsidRDefault="00075E1E" w:rsidP="00075E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Demonstrate that the groundwater contamination is at or below area background concentrations in accordance with Subpart D and, if necessary, an institutional control restricting usage of the groundwater is in place in accordance with Subpart J; </w:t>
      </w:r>
    </w:p>
    <w:p w:rsidR="00AD58D1" w:rsidRDefault="00AD58D1" w:rsidP="00075E1E">
      <w:pPr>
        <w:widowControl w:val="0"/>
        <w:autoSpaceDE w:val="0"/>
        <w:autoSpaceDN w:val="0"/>
        <w:adjustRightInd w:val="0"/>
        <w:ind w:left="1440" w:hanging="720"/>
      </w:pPr>
    </w:p>
    <w:p w:rsidR="00075E1E" w:rsidRDefault="00075E1E" w:rsidP="00075E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Remediate to Tier 1 remediation objectives; </w:t>
      </w:r>
    </w:p>
    <w:p w:rsidR="00AD58D1" w:rsidRDefault="00AD58D1" w:rsidP="00075E1E">
      <w:pPr>
        <w:widowControl w:val="0"/>
        <w:autoSpaceDE w:val="0"/>
        <w:autoSpaceDN w:val="0"/>
        <w:adjustRightInd w:val="0"/>
        <w:ind w:left="1440" w:hanging="720"/>
      </w:pPr>
    </w:p>
    <w:p w:rsidR="00075E1E" w:rsidRDefault="00075E1E" w:rsidP="00075E1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Propose and obtain approval of Tier 2 groundwater remediation objectives in accordance with  Section 742.805 and remediate to that level, if necessary; </w:t>
      </w:r>
    </w:p>
    <w:p w:rsidR="00AD58D1" w:rsidRDefault="00AD58D1" w:rsidP="00075E1E">
      <w:pPr>
        <w:widowControl w:val="0"/>
        <w:autoSpaceDE w:val="0"/>
        <w:autoSpaceDN w:val="0"/>
        <w:adjustRightInd w:val="0"/>
        <w:ind w:left="1440" w:hanging="720"/>
      </w:pPr>
    </w:p>
    <w:p w:rsidR="00075E1E" w:rsidRDefault="00075E1E" w:rsidP="00075E1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Conduct a Tier 3 evaluation in accordance with Subpart I; or </w:t>
      </w:r>
    </w:p>
    <w:p w:rsidR="00AD58D1" w:rsidRDefault="00AD58D1" w:rsidP="00075E1E">
      <w:pPr>
        <w:widowControl w:val="0"/>
        <w:autoSpaceDE w:val="0"/>
        <w:autoSpaceDN w:val="0"/>
        <w:adjustRightInd w:val="0"/>
        <w:ind w:left="1440" w:hanging="720"/>
      </w:pPr>
    </w:p>
    <w:p w:rsidR="00075E1E" w:rsidRDefault="00075E1E" w:rsidP="00075E1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Obtain approval from the Board to: </w:t>
      </w:r>
    </w:p>
    <w:p w:rsidR="00AD58D1" w:rsidRDefault="00AD58D1" w:rsidP="00075E1E">
      <w:pPr>
        <w:widowControl w:val="0"/>
        <w:autoSpaceDE w:val="0"/>
        <w:autoSpaceDN w:val="0"/>
        <w:adjustRightInd w:val="0"/>
        <w:ind w:left="2160" w:hanging="720"/>
      </w:pPr>
    </w:p>
    <w:p w:rsidR="00075E1E" w:rsidRDefault="00075E1E" w:rsidP="00075E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Reclassify the groundwater pursuant to 35 Ill. Adm. Code 620.260; or </w:t>
      </w:r>
    </w:p>
    <w:p w:rsidR="00AD58D1" w:rsidRDefault="00AD58D1" w:rsidP="00075E1E">
      <w:pPr>
        <w:widowControl w:val="0"/>
        <w:autoSpaceDE w:val="0"/>
        <w:autoSpaceDN w:val="0"/>
        <w:adjustRightInd w:val="0"/>
        <w:ind w:left="2160" w:hanging="720"/>
      </w:pPr>
    </w:p>
    <w:p w:rsidR="00075E1E" w:rsidRDefault="00075E1E" w:rsidP="00075E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Use an adjusted standard pursuant to Section 28.1 of the Act</w:t>
      </w:r>
      <w:r w:rsidR="00E84F51">
        <w:t>.</w:t>
      </w:r>
      <w:r>
        <w:t xml:space="preserve"> [415 ILCS 5/28.1]. </w:t>
      </w:r>
    </w:p>
    <w:sectPr w:rsidR="00075E1E" w:rsidSect="00075E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E1E"/>
    <w:rsid w:val="00075E1E"/>
    <w:rsid w:val="002F7A67"/>
    <w:rsid w:val="005C3366"/>
    <w:rsid w:val="00923706"/>
    <w:rsid w:val="00982E3F"/>
    <w:rsid w:val="00AD58D1"/>
    <w:rsid w:val="00E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