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41" w:rsidRDefault="00333141" w:rsidP="00333141">
      <w:pPr>
        <w:widowControl w:val="0"/>
        <w:autoSpaceDE w:val="0"/>
        <w:autoSpaceDN w:val="0"/>
        <w:adjustRightInd w:val="0"/>
      </w:pPr>
      <w:bookmarkStart w:id="0" w:name="_GoBack"/>
      <w:bookmarkEnd w:id="0"/>
    </w:p>
    <w:p w:rsidR="00333141" w:rsidRDefault="00333141" w:rsidP="00333141">
      <w:pPr>
        <w:widowControl w:val="0"/>
        <w:autoSpaceDE w:val="0"/>
        <w:autoSpaceDN w:val="0"/>
        <w:adjustRightInd w:val="0"/>
      </w:pPr>
      <w:r>
        <w:rPr>
          <w:b/>
          <w:bCs/>
        </w:rPr>
        <w:t>Section 742.300  Exclusion of Exposure Route</w:t>
      </w:r>
      <w:r>
        <w:t xml:space="preserve"> </w:t>
      </w:r>
    </w:p>
    <w:p w:rsidR="00333141" w:rsidRDefault="00333141" w:rsidP="00333141">
      <w:pPr>
        <w:widowControl w:val="0"/>
        <w:autoSpaceDE w:val="0"/>
        <w:autoSpaceDN w:val="0"/>
        <w:adjustRightInd w:val="0"/>
      </w:pPr>
    </w:p>
    <w:p w:rsidR="00333141" w:rsidRDefault="00333141" w:rsidP="00333141">
      <w:pPr>
        <w:widowControl w:val="0"/>
        <w:autoSpaceDE w:val="0"/>
        <w:autoSpaceDN w:val="0"/>
        <w:adjustRightInd w:val="0"/>
        <w:ind w:left="1440" w:hanging="720"/>
      </w:pPr>
      <w:r>
        <w:t>a)</w:t>
      </w:r>
      <w:r>
        <w:tab/>
        <w:t xml:space="preserve">This Subpart sets forth requirements to demonstrate that an actual or potential impact to a receptor or potential receptor from a contaminant of concern can be excluded from consideration from one or more exposure routes. If an evaluation under this Subpart demonstrates the applicable requirements for excluding an exposure route are met, then the exposure route is excluded from consideration and no remediation objective(s) need be developed for that exposure route. </w:t>
      </w:r>
    </w:p>
    <w:p w:rsidR="00817F77" w:rsidRDefault="00817F77" w:rsidP="00333141">
      <w:pPr>
        <w:widowControl w:val="0"/>
        <w:autoSpaceDE w:val="0"/>
        <w:autoSpaceDN w:val="0"/>
        <w:adjustRightInd w:val="0"/>
        <w:ind w:left="1440" w:hanging="720"/>
      </w:pPr>
    </w:p>
    <w:p w:rsidR="00333141" w:rsidRDefault="00333141" w:rsidP="00333141">
      <w:pPr>
        <w:widowControl w:val="0"/>
        <w:autoSpaceDE w:val="0"/>
        <w:autoSpaceDN w:val="0"/>
        <w:adjustRightInd w:val="0"/>
        <w:ind w:left="1440" w:hanging="720"/>
      </w:pPr>
      <w:r>
        <w:t>b)</w:t>
      </w:r>
      <w:r>
        <w:tab/>
        <w:t xml:space="preserve">No exposure route may be excluded from consideration until characterization of the extent and concentrations of contaminants of concern at a site has been performed.  The actual steps and methods taken to characterize a site shall be determined by the specific program requirements under which the site remediation is being addressed. </w:t>
      </w:r>
    </w:p>
    <w:p w:rsidR="00817F77" w:rsidRDefault="00817F77" w:rsidP="00333141">
      <w:pPr>
        <w:widowControl w:val="0"/>
        <w:autoSpaceDE w:val="0"/>
        <w:autoSpaceDN w:val="0"/>
        <w:adjustRightInd w:val="0"/>
        <w:ind w:left="1440" w:hanging="720"/>
      </w:pPr>
    </w:p>
    <w:p w:rsidR="00333141" w:rsidRDefault="00333141" w:rsidP="00333141">
      <w:pPr>
        <w:widowControl w:val="0"/>
        <w:autoSpaceDE w:val="0"/>
        <w:autoSpaceDN w:val="0"/>
        <w:adjustRightInd w:val="0"/>
        <w:ind w:left="1440" w:hanging="720"/>
      </w:pPr>
      <w:r>
        <w:t>c)</w:t>
      </w:r>
      <w:r>
        <w:tab/>
        <w:t xml:space="preserve">As an alternative to the use of the requirements in this Subpart, a person may use the procedures for evaluation of exposure routes under Tier 3 as set forth in Section 742.925. </w:t>
      </w:r>
    </w:p>
    <w:p w:rsidR="00333141" w:rsidRDefault="00333141" w:rsidP="00333141">
      <w:pPr>
        <w:widowControl w:val="0"/>
        <w:autoSpaceDE w:val="0"/>
        <w:autoSpaceDN w:val="0"/>
        <w:adjustRightInd w:val="0"/>
        <w:ind w:left="1440" w:hanging="720"/>
      </w:pPr>
    </w:p>
    <w:p w:rsidR="00333141" w:rsidRDefault="00333141" w:rsidP="00333141">
      <w:pPr>
        <w:widowControl w:val="0"/>
        <w:autoSpaceDE w:val="0"/>
        <w:autoSpaceDN w:val="0"/>
        <w:adjustRightInd w:val="0"/>
        <w:ind w:left="1440" w:hanging="720"/>
      </w:pPr>
      <w:r>
        <w:t xml:space="preserve">(Source:  Amended at 25 Ill. Reg. 10374, effective August 15, 2001) </w:t>
      </w:r>
    </w:p>
    <w:sectPr w:rsidR="00333141" w:rsidSect="00333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141"/>
    <w:rsid w:val="000A0B78"/>
    <w:rsid w:val="001B0FA5"/>
    <w:rsid w:val="00333141"/>
    <w:rsid w:val="005C3366"/>
    <w:rsid w:val="00817F77"/>
    <w:rsid w:val="00F4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