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1FC" w:rsidRDefault="00E261FC" w:rsidP="00E261FC">
      <w:pPr>
        <w:widowControl w:val="0"/>
        <w:autoSpaceDE w:val="0"/>
        <w:autoSpaceDN w:val="0"/>
        <w:adjustRightInd w:val="0"/>
      </w:pPr>
    </w:p>
    <w:p w:rsidR="00E261FC" w:rsidRDefault="00E261FC" w:rsidP="00E261FC">
      <w:pPr>
        <w:widowControl w:val="0"/>
        <w:autoSpaceDE w:val="0"/>
        <w:autoSpaceDN w:val="0"/>
        <w:adjustRightInd w:val="0"/>
      </w:pPr>
      <w:r>
        <w:rPr>
          <w:b/>
          <w:bCs/>
        </w:rPr>
        <w:t>Section 739.110  Applicability</w:t>
      </w:r>
      <w:r>
        <w:t xml:space="preserve"> </w:t>
      </w:r>
    </w:p>
    <w:p w:rsidR="00E261FC" w:rsidRDefault="00E261FC" w:rsidP="00E261FC">
      <w:pPr>
        <w:widowControl w:val="0"/>
        <w:autoSpaceDE w:val="0"/>
        <w:autoSpaceDN w:val="0"/>
        <w:adjustRightInd w:val="0"/>
      </w:pPr>
    </w:p>
    <w:p w:rsidR="00E261FC" w:rsidRDefault="00E261FC" w:rsidP="00E261FC">
      <w:pPr>
        <w:widowControl w:val="0"/>
        <w:autoSpaceDE w:val="0"/>
        <w:autoSpaceDN w:val="0"/>
        <w:adjustRightInd w:val="0"/>
      </w:pPr>
      <w:r>
        <w:t xml:space="preserve">This Section identifies those materials </w:t>
      </w:r>
      <w:r w:rsidR="00756393">
        <w:t>that</w:t>
      </w:r>
      <w:r>
        <w:t xml:space="preserve"> are subject to regulation as used oil under this Part.  This Section also identifies some materials that are not subject to regulation as used oil under this Part, and indicates whether these materials may be subject to regulation as hazardous waste under 35 Ill. Adm. Code 702, 703,</w:t>
      </w:r>
      <w:r w:rsidR="00693655">
        <w:t xml:space="preserve"> and</w:t>
      </w:r>
      <w:r>
        <w:t xml:space="preserve"> 720 through 728. </w:t>
      </w:r>
    </w:p>
    <w:p w:rsidR="00751ECE" w:rsidRDefault="00751ECE" w:rsidP="00E261FC">
      <w:pPr>
        <w:widowControl w:val="0"/>
        <w:autoSpaceDE w:val="0"/>
        <w:autoSpaceDN w:val="0"/>
        <w:adjustRightInd w:val="0"/>
      </w:pPr>
    </w:p>
    <w:p w:rsidR="00E261FC" w:rsidRDefault="00E261FC" w:rsidP="00E261FC">
      <w:pPr>
        <w:widowControl w:val="0"/>
        <w:autoSpaceDE w:val="0"/>
        <w:autoSpaceDN w:val="0"/>
        <w:adjustRightInd w:val="0"/>
        <w:ind w:left="1440" w:hanging="720"/>
      </w:pPr>
      <w:r>
        <w:t>a)</w:t>
      </w:r>
      <w:r>
        <w:tab/>
        <w:t xml:space="preserve">Used </w:t>
      </w:r>
      <w:r w:rsidR="00404602">
        <w:t>Oil</w:t>
      </w:r>
      <w:r>
        <w:t xml:space="preserve">.  </w:t>
      </w:r>
      <w:r w:rsidR="00756393">
        <w:t>Used</w:t>
      </w:r>
      <w:r>
        <w:t xml:space="preserve"> oil is </w:t>
      </w:r>
      <w:r w:rsidR="00756393">
        <w:t xml:space="preserve">presumed </w:t>
      </w:r>
      <w:r>
        <w:t>to be recycled</w:t>
      </w:r>
      <w:r w:rsidR="00756393">
        <w:t>,</w:t>
      </w:r>
      <w:r>
        <w:t xml:space="preserve"> unless a used oil handler disposes of used oil or sends used oil for disposal.  Except as provided in Section 739.111, the regulations of this Part apply to used oil and to materials identified in this Section as being subject to regulation as used oil, whether or not the used oil or material exhibits any characteristics of hazardous waste identified in </w:t>
      </w:r>
      <w:r w:rsidR="00756393">
        <w:t xml:space="preserve">Subpart C of </w:t>
      </w:r>
      <w:r>
        <w:t xml:space="preserve">35 Ill. Adm. Code 721.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1440" w:hanging="720"/>
      </w:pPr>
      <w:r>
        <w:t>b)</w:t>
      </w:r>
      <w:r>
        <w:tab/>
        <w:t xml:space="preserve">Mixtures of </w:t>
      </w:r>
      <w:r w:rsidR="00404602">
        <w:t>Used Oil</w:t>
      </w:r>
      <w:r>
        <w:t xml:space="preserve"> and </w:t>
      </w:r>
      <w:r w:rsidR="00404602">
        <w:t>Hazardous Waste</w:t>
      </w:r>
      <w:r>
        <w:t xml:space="preserve">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160" w:hanging="720"/>
      </w:pPr>
      <w:r>
        <w:t>1)</w:t>
      </w:r>
      <w:r>
        <w:tab/>
        <w:t xml:space="preserve">Listed </w:t>
      </w:r>
      <w:r w:rsidR="00404602">
        <w:t>Hazardous Waste</w:t>
      </w:r>
      <w:r>
        <w:t xml:space="preserve">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880" w:hanging="720"/>
      </w:pPr>
      <w:r>
        <w:t>A)</w:t>
      </w:r>
      <w:r>
        <w:tab/>
        <w:t xml:space="preserve">A mixture of used oil and hazardous waste that is listed in </w:t>
      </w:r>
      <w:r w:rsidR="00756393">
        <w:t xml:space="preserve">Subpart D of </w:t>
      </w:r>
      <w:r>
        <w:t xml:space="preserve">35 Ill. Adm. Code 721 is subject to regulation as hazardous waste under 35 Ill. Adm. Code </w:t>
      </w:r>
      <w:r w:rsidR="00693655">
        <w:t xml:space="preserve">702, </w:t>
      </w:r>
      <w:r>
        <w:t>703,</w:t>
      </w:r>
      <w:r w:rsidR="00693655">
        <w:t xml:space="preserve"> and</w:t>
      </w:r>
      <w:r>
        <w:t xml:space="preserve"> 720 through 728, rather than as used oil under this Part.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880" w:hanging="720"/>
      </w:pPr>
      <w:r>
        <w:t>B)</w:t>
      </w:r>
      <w:r>
        <w:tab/>
        <w:t xml:space="preserve">Rebuttable </w:t>
      </w:r>
      <w:r w:rsidR="00404602">
        <w:t>Presumption</w:t>
      </w:r>
      <w:r>
        <w:t xml:space="preserve"> for </w:t>
      </w:r>
      <w:r w:rsidR="00404602">
        <w:t>Used Oil</w:t>
      </w:r>
      <w:r>
        <w:t xml:space="preserve">.  Used oil containing more than 1,000 ppm total halogens is presumed to be a hazardous waste because it has been mixed with halogenated hazardous waste listed in </w:t>
      </w:r>
      <w:r w:rsidR="00756393">
        <w:t xml:space="preserve">Subpart D of </w:t>
      </w:r>
      <w:r>
        <w:t xml:space="preserve">35 Ill. Adm. Code 721.  </w:t>
      </w:r>
      <w:r w:rsidR="00FD0911">
        <w:t>An owner or operator</w:t>
      </w:r>
      <w:r w:rsidR="003F2088">
        <w:t xml:space="preserve"> </w:t>
      </w:r>
      <w:r>
        <w:t xml:space="preserve">may rebut this presumption by demonstrating that the used oil does not contain hazardous waste (for example, by </w:t>
      </w:r>
      <w:r w:rsidR="00FD0911">
        <w:t>showing</w:t>
      </w:r>
      <w:r>
        <w:t xml:space="preserve"> that the used oil does not contain significant concentrations of halogenated hazardous constituents listed in </w:t>
      </w:r>
      <w:r w:rsidR="00756393">
        <w:t xml:space="preserve">Appendix H of </w:t>
      </w:r>
      <w:r>
        <w:t xml:space="preserve">35 Ill. Adm. Code 721).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3600" w:hanging="720"/>
      </w:pPr>
      <w:r>
        <w:t>i)</w:t>
      </w:r>
      <w:r>
        <w:tab/>
      </w:r>
      <w:r w:rsidR="00756393">
        <w:t>This</w:t>
      </w:r>
      <w:r>
        <w:t xml:space="preserve"> rebuttable presumption does not apply to metalworking oils or fluids containing chlorinated paraffins, if they are processed, through a tolling arrangement as described in Section 739.124(c), to reclaim metalworking oils or fluids.  </w:t>
      </w:r>
      <w:r w:rsidR="00756393">
        <w:t>This</w:t>
      </w:r>
      <w:r>
        <w:t xml:space="preserve"> presumption does apply to metalworking oils or fluids if such oils or fluids are recycled in any other manner, or disposed.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3600" w:hanging="720"/>
      </w:pPr>
      <w:r>
        <w:t>ii)</w:t>
      </w:r>
      <w:r>
        <w:tab/>
      </w:r>
      <w:r w:rsidR="00756393">
        <w:t>This</w:t>
      </w:r>
      <w:r>
        <w:t xml:space="preserve"> rebuttable presumption does not apply to used oils contaminated with chlorofluorocarbons (CFCs) removed from refrigeration units where the CFCs are destined for reclamation.  </w:t>
      </w:r>
      <w:r w:rsidR="00756393">
        <w:t>This</w:t>
      </w:r>
      <w:r>
        <w:t xml:space="preserve"> rebuttable presumption does apply to </w:t>
      </w:r>
      <w:r>
        <w:lastRenderedPageBreak/>
        <w:t xml:space="preserve">used oils contaminated with CFCs that have been mixed with used oil from sources other than refrigeration units.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160" w:hanging="720"/>
      </w:pPr>
      <w:r>
        <w:t>2)</w:t>
      </w:r>
      <w:r>
        <w:tab/>
        <w:t xml:space="preserve">Characteristic </w:t>
      </w:r>
      <w:r w:rsidR="00E23B04">
        <w:t>Hazardous Waste</w:t>
      </w:r>
      <w:r>
        <w:t xml:space="preserve">.  A mixture of used oil and hazardous waste that </w:t>
      </w:r>
      <w:r w:rsidR="00BF3026">
        <w:t xml:space="preserve">solely </w:t>
      </w:r>
      <w:r>
        <w:t xml:space="preserve">exhibits </w:t>
      </w:r>
      <w:r w:rsidR="00BF3026">
        <w:t>one or more of the</w:t>
      </w:r>
      <w:r>
        <w:t xml:space="preserve"> hazardous waste </w:t>
      </w:r>
      <w:r w:rsidR="00BF3026">
        <w:t>characteristics</w:t>
      </w:r>
      <w:r>
        <w:t xml:space="preserve"> identified in </w:t>
      </w:r>
      <w:r w:rsidR="00756393">
        <w:t xml:space="preserve">Subpart C of </w:t>
      </w:r>
      <w:r>
        <w:t xml:space="preserve">35 Ill. Adm. Code 721 and a mixture of used oil and hazardous waste that is listed in Subpart D solely because it exhibits one or more of the characteristics of hazardous waste identified in </w:t>
      </w:r>
      <w:r w:rsidR="00756393">
        <w:t xml:space="preserve">Subpart C of </w:t>
      </w:r>
      <w:r>
        <w:t>35 Ill. Adm. Code 721 is subject to</w:t>
      </w:r>
      <w:r w:rsidR="00756393">
        <w:t xml:space="preserve"> the following</w:t>
      </w:r>
      <w:r>
        <w:t xml:space="preserve">: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880" w:hanging="720"/>
      </w:pPr>
      <w:r>
        <w:t>A)</w:t>
      </w:r>
      <w:r>
        <w:tab/>
        <w:t>Except as provided in subsection (b)(2)(C), regulation as hazardous waste under 35 Ill. Adm. Code</w:t>
      </w:r>
      <w:r w:rsidR="00693655">
        <w:t xml:space="preserve"> 702,</w:t>
      </w:r>
      <w:r>
        <w:t xml:space="preserve"> 703, </w:t>
      </w:r>
      <w:r w:rsidR="00693655">
        <w:t xml:space="preserve">and </w:t>
      </w:r>
      <w:r>
        <w:t xml:space="preserve">720 through 728 rather than as used oil under this Part, if the resultant mixture exhibits any characteristics of hazardous waste identified in </w:t>
      </w:r>
      <w:r w:rsidR="00756393">
        <w:t xml:space="preserve">Subpart C of </w:t>
      </w:r>
      <w:r>
        <w:t>35 Ill. Adm. Code 721</w:t>
      </w:r>
      <w:r w:rsidR="00E23B04">
        <w:t>.</w:t>
      </w:r>
      <w:r>
        <w:t xml:space="preserve">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880" w:hanging="720"/>
      </w:pPr>
      <w:r>
        <w:t>B)</w:t>
      </w:r>
      <w:r>
        <w:tab/>
        <w:t xml:space="preserve">Except as provided in subsection (b)(2)(C), regulation as used oil under this Part, if the resultant mixture does not exhibit any characteristics of hazardous waste identified under </w:t>
      </w:r>
      <w:r w:rsidR="00756393">
        <w:t xml:space="preserve">Subpart C of </w:t>
      </w:r>
      <w:r>
        <w:t xml:space="preserve">35 Ill. Adm. Code 721.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880" w:hanging="720"/>
      </w:pPr>
      <w:r>
        <w:t>C)</w:t>
      </w:r>
      <w:r>
        <w:tab/>
        <w:t xml:space="preserve">Regulation as used oil under this Part, if the mixture is of used oil and a waste </w:t>
      </w:r>
      <w:r w:rsidR="00756393">
        <w:t>that</w:t>
      </w:r>
      <w:r>
        <w:t xml:space="preserve"> is hazardous solely because it exhibits the characteristic of ignitability (e.g., ignitable-only mineral spirits), provided that the resultant mixture does not exhibit the characteristic of ignitability under 35 Ill. Adm. Code 721.121.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160" w:hanging="720"/>
      </w:pPr>
      <w:r>
        <w:t>3)</w:t>
      </w:r>
      <w:r>
        <w:tab/>
      </w:r>
      <w:r w:rsidR="009C2C81">
        <w:t>VSQG</w:t>
      </w:r>
      <w:r>
        <w:t xml:space="preserve"> </w:t>
      </w:r>
      <w:r w:rsidR="00E23B04">
        <w:t>Hazardous Waste</w:t>
      </w:r>
      <w:r>
        <w:t xml:space="preserve">.  A mixture of used oil and </w:t>
      </w:r>
      <w:r w:rsidR="009C2C81">
        <w:t>VSQG</w:t>
      </w:r>
      <w:r>
        <w:t xml:space="preserve"> hazardous waste regulated under 35 Ill. Adm. Code </w:t>
      </w:r>
      <w:r w:rsidR="009C2C81">
        <w:t>722.11</w:t>
      </w:r>
      <w:r w:rsidR="00260F5D">
        <w:t>4</w:t>
      </w:r>
      <w:r>
        <w:t xml:space="preserve"> is subject to regulation as used oil under this Part.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1440" w:hanging="720"/>
      </w:pPr>
      <w:r>
        <w:t>c)</w:t>
      </w:r>
      <w:r>
        <w:tab/>
        <w:t xml:space="preserve">Materials </w:t>
      </w:r>
      <w:r w:rsidR="00983282">
        <w:t>Containing</w:t>
      </w:r>
      <w:r>
        <w:t xml:space="preserve"> or </w:t>
      </w:r>
      <w:r w:rsidR="00983282">
        <w:t>Otherwise Contaminated</w:t>
      </w:r>
      <w:r>
        <w:t xml:space="preserve"> with </w:t>
      </w:r>
      <w:r w:rsidR="00983282">
        <w:t>Used Oil</w:t>
      </w:r>
      <w:r>
        <w:t xml:space="preserve">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160" w:hanging="720"/>
      </w:pPr>
      <w:r>
        <w:t>1)</w:t>
      </w:r>
      <w:r>
        <w:tab/>
        <w:t xml:space="preserve">Except as provided in subsection (c)(2), </w:t>
      </w:r>
      <w:r w:rsidR="00756393">
        <w:t xml:space="preserve">the following is true of </w:t>
      </w:r>
      <w:r>
        <w:t xml:space="preserve">a material containing or otherwise contaminated with used oil from which the used oil has been properly drained or removed to the extent possible </w:t>
      </w:r>
      <w:r w:rsidR="00756393">
        <w:t>so</w:t>
      </w:r>
      <w:r>
        <w:t xml:space="preserve"> that no visible signs of free-flowing oil remain in or on the material: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880" w:hanging="720"/>
      </w:pPr>
      <w:r>
        <w:t>A)</w:t>
      </w:r>
      <w:r>
        <w:tab/>
      </w:r>
      <w:r w:rsidR="00756393">
        <w:t>The material is</w:t>
      </w:r>
      <w:r>
        <w:t xml:space="preserve"> not used oil</w:t>
      </w:r>
      <w:r w:rsidR="002A5AE3">
        <w:t>, so</w:t>
      </w:r>
      <w:r>
        <w:t xml:space="preserve"> it is not subject to this Part</w:t>
      </w:r>
      <w:r w:rsidR="00260F5D">
        <w:t>;</w:t>
      </w:r>
      <w:r>
        <w:t xml:space="preserve"> and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880" w:hanging="720"/>
      </w:pPr>
      <w:r>
        <w:t>B)</w:t>
      </w:r>
      <w:r>
        <w:tab/>
        <w:t xml:space="preserve">If applicable, </w:t>
      </w:r>
      <w:r w:rsidR="00756393">
        <w:t xml:space="preserve">the material </w:t>
      </w:r>
      <w:r>
        <w:t xml:space="preserve">is subject to the hazardous waste regulations of 35 Ill. Adm. Code </w:t>
      </w:r>
      <w:r w:rsidR="00693655">
        <w:t xml:space="preserve">702, </w:t>
      </w:r>
      <w:r>
        <w:t xml:space="preserve">703, </w:t>
      </w:r>
      <w:r w:rsidR="00693655">
        <w:t>and</w:t>
      </w:r>
      <w:r w:rsidR="00830477">
        <w:t xml:space="preserve"> </w:t>
      </w:r>
      <w:r>
        <w:t xml:space="preserve">720 through 728.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160" w:hanging="720"/>
      </w:pPr>
      <w:r>
        <w:t>2)</w:t>
      </w:r>
      <w:r>
        <w:tab/>
        <w:t xml:space="preserve">A material containing or otherwise contaminated with used oil that is burned for energy recovery is subject to regulation as used oil under this </w:t>
      </w:r>
      <w:r>
        <w:lastRenderedPageBreak/>
        <w:t xml:space="preserve">Part.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160" w:hanging="720"/>
      </w:pPr>
      <w:r>
        <w:t>3)</w:t>
      </w:r>
      <w:r>
        <w:tab/>
        <w:t xml:space="preserve">Used oil drained or removed from materials containing or otherwise contaminated with used oil is subject to regulation as used oil under this Part.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1440" w:hanging="720"/>
      </w:pPr>
      <w:r>
        <w:t>d)</w:t>
      </w:r>
      <w:r>
        <w:tab/>
        <w:t xml:space="preserve">Mixtures of </w:t>
      </w:r>
      <w:r w:rsidR="002A21CD">
        <w:t>Used Oil</w:t>
      </w:r>
      <w:r>
        <w:t xml:space="preserve"> with </w:t>
      </w:r>
      <w:r w:rsidR="002A21CD">
        <w:t>Products</w:t>
      </w:r>
      <w:r>
        <w:t xml:space="preserve">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160" w:hanging="720"/>
      </w:pPr>
      <w:r>
        <w:t>1)</w:t>
      </w:r>
      <w:r>
        <w:tab/>
        <w:t xml:space="preserve">Except as provided in subsection (d)(2), mixtures of used oil and fuels or other fuel products are subject to regulation as used oil under this Part.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160" w:hanging="720"/>
      </w:pPr>
      <w:r>
        <w:t>2)</w:t>
      </w:r>
      <w:r>
        <w:tab/>
        <w:t xml:space="preserve">Mixtures of used oil and diesel fuel mixed on-site by the generator of the used oil for use in the generator's own vehicles are not subject to this Part once the used oil and diesel fuel have been mixed.  Prior to mixing, the used oil is subject to the requirements of Subpart C.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1440" w:hanging="720"/>
      </w:pPr>
      <w:r>
        <w:t>e)</w:t>
      </w:r>
      <w:r>
        <w:tab/>
        <w:t xml:space="preserve">Materials </w:t>
      </w:r>
      <w:r w:rsidR="002A21CD">
        <w:t>Derived</w:t>
      </w:r>
      <w:r>
        <w:t xml:space="preserve"> from </w:t>
      </w:r>
      <w:r w:rsidR="002A21CD">
        <w:t>Used Oil</w:t>
      </w:r>
      <w:r>
        <w:t xml:space="preserve">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160" w:hanging="720"/>
      </w:pPr>
      <w:r>
        <w:t>1)</w:t>
      </w:r>
      <w:r>
        <w:tab/>
      </w:r>
      <w:r w:rsidR="00756393">
        <w:t>The following is true of materials</w:t>
      </w:r>
      <w:r>
        <w:t xml:space="preserve"> that are reclaimed from used oil</w:t>
      </w:r>
      <w:r w:rsidR="00756393">
        <w:t>, which</w:t>
      </w:r>
      <w:r>
        <w:t xml:space="preserve">  are used beneficially</w:t>
      </w:r>
      <w:r w:rsidR="00756393">
        <w:t>,</w:t>
      </w:r>
      <w:r>
        <w:t xml:space="preserve"> and </w:t>
      </w:r>
      <w:r w:rsidR="00756393">
        <w:t xml:space="preserve">which </w:t>
      </w:r>
      <w:r>
        <w:t>are not burned for energy recovery or used in a manner constituting dispos</w:t>
      </w:r>
      <w:r w:rsidR="00C66471">
        <w:t>al (e.g., re-refined lubricants</w:t>
      </w:r>
      <w:r w:rsidR="00865A6B">
        <w:t>)</w:t>
      </w:r>
      <w:r>
        <w:t xml:space="preserve">: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880" w:hanging="720"/>
      </w:pPr>
      <w:r>
        <w:t>A)</w:t>
      </w:r>
      <w:r>
        <w:tab/>
      </w:r>
      <w:r w:rsidR="00756393">
        <w:t>The materials are not</w:t>
      </w:r>
      <w:r>
        <w:t xml:space="preserve"> used oil and thus are not subject to this Part</w:t>
      </w:r>
      <w:r w:rsidR="00260F5D">
        <w:t>;</w:t>
      </w:r>
      <w:r>
        <w:t xml:space="preserve"> and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880" w:hanging="720"/>
      </w:pPr>
      <w:r>
        <w:t>B)</w:t>
      </w:r>
      <w:r>
        <w:tab/>
      </w:r>
      <w:r w:rsidR="00756393">
        <w:t>The materials are not</w:t>
      </w:r>
      <w:r>
        <w:t xml:space="preserve"> solid wastes and are thus not subject to the hazardous waste regulations of 35 Ill. Adm. Code </w:t>
      </w:r>
      <w:r w:rsidR="00693655">
        <w:t xml:space="preserve">702, </w:t>
      </w:r>
      <w:r>
        <w:t>703,</w:t>
      </w:r>
      <w:r w:rsidR="00693655">
        <w:t xml:space="preserve"> and</w:t>
      </w:r>
      <w:r>
        <w:t xml:space="preserve"> 720 through 728</w:t>
      </w:r>
      <w:r w:rsidR="00756393">
        <w:t>,</w:t>
      </w:r>
      <w:r>
        <w:t xml:space="preserve"> as provided in 35 Ill. Adm. Code 721.103(e)(1).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160" w:hanging="720"/>
      </w:pPr>
      <w:r>
        <w:t>2)</w:t>
      </w:r>
      <w:r>
        <w:tab/>
        <w:t xml:space="preserve">Materials produced from used oil that are burned for energy recovery (e.g., used oil fuels) are subject to regulation as used oil under this Part.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160" w:hanging="720"/>
      </w:pPr>
      <w:r>
        <w:t>3)</w:t>
      </w:r>
      <w:r>
        <w:tab/>
        <w:t xml:space="preserve">Except as provided in subsection (e)(4), </w:t>
      </w:r>
      <w:r w:rsidR="00756393">
        <w:t xml:space="preserve">the following is true of </w:t>
      </w:r>
      <w:r>
        <w:t>materials derived from used oil that are disposed of or used in</w:t>
      </w:r>
      <w:r w:rsidR="00865A6B">
        <w:t xml:space="preserve"> a manner constituting disposal</w:t>
      </w:r>
      <w:r>
        <w:t xml:space="preserve">: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880" w:hanging="720"/>
      </w:pPr>
      <w:r>
        <w:t>A)</w:t>
      </w:r>
      <w:r>
        <w:tab/>
      </w:r>
      <w:r w:rsidR="00756393">
        <w:t>The materials are not</w:t>
      </w:r>
      <w:r>
        <w:t xml:space="preserve"> used oil and thus are not subject to this Part</w:t>
      </w:r>
      <w:r w:rsidR="00260F5D">
        <w:t>;</w:t>
      </w:r>
      <w:r>
        <w:t xml:space="preserve"> and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880" w:hanging="720"/>
      </w:pPr>
      <w:r>
        <w:t>B)</w:t>
      </w:r>
      <w:r>
        <w:tab/>
      </w:r>
      <w:r w:rsidR="00756393">
        <w:t>The materials are</w:t>
      </w:r>
      <w:r>
        <w:t xml:space="preserve"> solid wastes and thus are subject to the hazardous waste regulations of 35 Ill. Adm. Code </w:t>
      </w:r>
      <w:r w:rsidR="00693655">
        <w:t xml:space="preserve">702, </w:t>
      </w:r>
      <w:r>
        <w:t>703,</w:t>
      </w:r>
      <w:r w:rsidR="00693655">
        <w:t xml:space="preserve"> and</w:t>
      </w:r>
      <w:r>
        <w:t xml:space="preserve"> 720 through 728 if the materials are listed or identified as hazardous waste.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160" w:hanging="720"/>
      </w:pPr>
      <w:r>
        <w:t>4)</w:t>
      </w:r>
      <w:r>
        <w:tab/>
        <w:t xml:space="preserve">Used oil re-refining distillation bottoms that are used as feedstock to manufacture asphalt products are not subject to this Part.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1440" w:hanging="720"/>
      </w:pPr>
      <w:r>
        <w:t>f)</w:t>
      </w:r>
      <w:r>
        <w:tab/>
        <w:t xml:space="preserve">Wastewater.  Wastewater, the discharge of which is subject to regulation under either </w:t>
      </w:r>
      <w:r w:rsidR="00C668F7">
        <w:t>section</w:t>
      </w:r>
      <w:r>
        <w:t xml:space="preserve"> 402 or 307(b) of the </w:t>
      </w:r>
      <w:r w:rsidR="00756393">
        <w:t xml:space="preserve">federal </w:t>
      </w:r>
      <w:r>
        <w:t xml:space="preserve">Clean Water Act (including wastewaters at facilities </w:t>
      </w:r>
      <w:r w:rsidR="00756393">
        <w:t>that</w:t>
      </w:r>
      <w:r>
        <w:t xml:space="preserve"> have eliminated the discharge of wastewater), contaminated with de minimis quantities of used oil are not subject to the requirements of this Part.  For purposes of this subsection, "de minimis" quantities of used oils are defined as small spills, leaks, or drippings from pumps, machinery, pipes, and other similar equipment during normal operations or small amounts of oil lost to the wastewater treatment system during washing or draining operations.  This exception will not apply if the used oil is discarded as a result of abnormal manufacturing operations resulting in substantial leaks, spills, or other releases, or to used oil recovered from wastewaters.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1440" w:hanging="720"/>
      </w:pPr>
      <w:r>
        <w:t>g)</w:t>
      </w:r>
      <w:r>
        <w:tab/>
        <w:t xml:space="preserve">Used </w:t>
      </w:r>
      <w:r w:rsidR="00C668F7">
        <w:t>Oil Introduced</w:t>
      </w:r>
      <w:r>
        <w:t xml:space="preserve"> into </w:t>
      </w:r>
      <w:r w:rsidR="00C668F7">
        <w:t>Crude Oil Pipelines</w:t>
      </w:r>
      <w:r>
        <w:t xml:space="preserve"> or a </w:t>
      </w:r>
      <w:r w:rsidR="00C668F7">
        <w:t>Petroleum Refining Facility</w:t>
      </w:r>
      <w:r>
        <w:t xml:space="preserve">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160" w:hanging="720"/>
      </w:pPr>
      <w:r>
        <w:t>1)</w:t>
      </w:r>
      <w:r>
        <w:tab/>
        <w:t xml:space="preserve">Used oil mixed with crude oil or natural gas liquids (e.g., in a production separator or crude oil stock tank) for insertion into a crude oil pipeline is exempt from the requirements of this Part.  The used oil is subject to the requirements of this Part prior to the mixing of used oil with crude oil or natural gas liquids.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160" w:hanging="720"/>
      </w:pPr>
      <w:r>
        <w:t>2)</w:t>
      </w:r>
      <w:r>
        <w:tab/>
        <w:t xml:space="preserve">Mixtures of used oil and crude oil or natural gas liquids containing less than </w:t>
      </w:r>
      <w:r w:rsidR="00756393">
        <w:t xml:space="preserve">one percent </w:t>
      </w:r>
      <w:r>
        <w:t xml:space="preserve">used oil that are being stored or transported to a crude oil pipeline or petroleum refining facility for insertion into the refining process at a point prior to crude distillation or catalytic cracking are exempt from the requirements of this Part.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160" w:hanging="720"/>
      </w:pPr>
      <w:r>
        <w:t>3)</w:t>
      </w:r>
      <w:r>
        <w:tab/>
        <w:t xml:space="preserve">Used oil that is inserted into the petroleum refining process before crude distillation or catalytic cracking without prior mixing with crude oil is exempt from the requirements of this Part, provided that the used oil contains less than </w:t>
      </w:r>
      <w:r w:rsidR="00756393">
        <w:t>one percent</w:t>
      </w:r>
      <w:r>
        <w:t xml:space="preserve"> of the crude oil feed to any petroleum refining facility process unit at any given time.  Prior to insertion into the petroleum refining process, the used oil is subject to the requirements of this Part.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160" w:hanging="720"/>
      </w:pPr>
      <w:r>
        <w:t>4)</w:t>
      </w:r>
      <w:r>
        <w:tab/>
        <w:t xml:space="preserve">Except as provided in subsection (g)(5), used oil that is introduced into a petroleum refining facility process after crude distillation or catalytic cracking is exempt from the requirements of this Part only if the used oil meets the specification of Section 739.111. Prior to insertion into the petroleum refining facility process, the used oil is subject to the requirements of this Part.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160" w:hanging="720"/>
      </w:pPr>
      <w:r>
        <w:t>5)</w:t>
      </w:r>
      <w:r>
        <w:tab/>
        <w:t xml:space="preserve">Used oil that is incidentally captured by a hydrocarbon recovery system or wastewater treatment system as part of routine process operations at a petroleum refining facility and inserted into the petroleum refining facility process is exempt from the requirements of this Part.  This exemption does </w:t>
      </w:r>
      <w:r>
        <w:lastRenderedPageBreak/>
        <w:t xml:space="preserve">not extend to used oil that is intentionally introduced into a hydrocarbon recovery system (e.g., by pouring collected used oil into the wastewater treatment system).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2160" w:hanging="720"/>
      </w:pPr>
      <w:r>
        <w:t>6)</w:t>
      </w:r>
      <w:r>
        <w:tab/>
        <w:t xml:space="preserve">Tank bottoms from stock tanks containing exempt mixtures of used oil and crude oil or natural gas liquids are exempt from the requirements of this Part.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1440" w:hanging="720"/>
      </w:pPr>
      <w:r>
        <w:t>h)</w:t>
      </w:r>
      <w:r>
        <w:tab/>
        <w:t xml:space="preserve">Used </w:t>
      </w:r>
      <w:r w:rsidR="00C668F7">
        <w:t>Oil</w:t>
      </w:r>
      <w:r>
        <w:t xml:space="preserve"> on </w:t>
      </w:r>
      <w:r w:rsidR="00C668F7">
        <w:t>Vessels</w:t>
      </w:r>
      <w:r>
        <w:t xml:space="preserve">.  Used oil produced on vessels from normal shipboard operations is not subject to this Part until it is transported ashore. </w:t>
      </w:r>
    </w:p>
    <w:p w:rsidR="00751ECE" w:rsidRDefault="00751ECE" w:rsidP="00444777">
      <w:pPr>
        <w:widowControl w:val="0"/>
        <w:autoSpaceDE w:val="0"/>
        <w:autoSpaceDN w:val="0"/>
        <w:adjustRightInd w:val="0"/>
      </w:pPr>
    </w:p>
    <w:p w:rsidR="00E261FC" w:rsidRDefault="00E261FC" w:rsidP="00E261FC">
      <w:pPr>
        <w:widowControl w:val="0"/>
        <w:autoSpaceDE w:val="0"/>
        <w:autoSpaceDN w:val="0"/>
        <w:adjustRightInd w:val="0"/>
        <w:ind w:left="1440" w:hanging="720"/>
      </w:pPr>
      <w:r>
        <w:t>i)</w:t>
      </w:r>
      <w:r>
        <w:tab/>
        <w:t xml:space="preserve">Used </w:t>
      </w:r>
      <w:r w:rsidR="00C668F7">
        <w:t>Oil Containing</w:t>
      </w:r>
      <w:r>
        <w:t xml:space="preserve"> PCBs.  Used oil containing PCBs, as defined at 40 CFR 761.3</w:t>
      </w:r>
      <w:r w:rsidR="00FD0911">
        <w:t xml:space="preserve"> (Definitions)</w:t>
      </w:r>
      <w:r>
        <w:t>, incorporated by reference at 35 Ill. Adm. Code 720.111(b), at any concentration less than 50 ppm is subject to the requirements of this Part</w:t>
      </w:r>
      <w:r w:rsidR="00756393">
        <w:t xml:space="preserve"> unless, because of dilution, it is regulated under federal 40 CFR 761 as a used oil containing PCBs at 50 ppm or greater</w:t>
      </w:r>
      <w:r>
        <w:t xml:space="preserve">. </w:t>
      </w:r>
      <w:r w:rsidR="00D53728">
        <w:t xml:space="preserve"> </w:t>
      </w:r>
      <w:r w:rsidR="00756393">
        <w:t>PCB-containing used</w:t>
      </w:r>
      <w:r>
        <w:t xml:space="preserve"> oil subject to the requirements of this Part may also be subject to the prohibitions and requirements of 40 CFR 761, including 40 CFR 761.20(d) and (e). </w:t>
      </w:r>
      <w:r w:rsidR="00D53728">
        <w:t xml:space="preserve"> </w:t>
      </w:r>
      <w:r>
        <w:t xml:space="preserve">Used oil containing PCBs at concentrations of 50 ppm or greater is not subject to the requirements of this Part, but is subject to regulation under </w:t>
      </w:r>
      <w:r w:rsidR="00756393">
        <w:t xml:space="preserve">federal </w:t>
      </w:r>
      <w:r>
        <w:t xml:space="preserve">40 CFR 761. </w:t>
      </w:r>
      <w:r w:rsidR="00D53728">
        <w:t xml:space="preserve"> </w:t>
      </w:r>
      <w:r w:rsidR="00756393">
        <w:t>No person may avoid these provisions by diluting used oil containing PCBs, unless otherwise specifically provided for in this Part or federal 40 CFR 761.</w:t>
      </w:r>
    </w:p>
    <w:p w:rsidR="00E261FC" w:rsidRDefault="00E261FC" w:rsidP="00444777">
      <w:pPr>
        <w:widowControl w:val="0"/>
        <w:autoSpaceDE w:val="0"/>
        <w:autoSpaceDN w:val="0"/>
        <w:adjustRightInd w:val="0"/>
      </w:pPr>
    </w:p>
    <w:p w:rsidR="00BF3026" w:rsidRPr="00D55B37" w:rsidRDefault="009C2C81">
      <w:pPr>
        <w:pStyle w:val="JCARSourceNote"/>
        <w:ind w:left="720"/>
      </w:pPr>
      <w:r>
        <w:t>(Source:  Amended at 4</w:t>
      </w:r>
      <w:r w:rsidR="00CD67AC">
        <w:t>3</w:t>
      </w:r>
      <w:bookmarkStart w:id="0" w:name="_GoBack"/>
      <w:bookmarkEnd w:id="0"/>
      <w:r>
        <w:t xml:space="preserve"> Ill. Reg. </w:t>
      </w:r>
      <w:r w:rsidR="00281B1C">
        <w:t>667</w:t>
      </w:r>
      <w:r>
        <w:t xml:space="preserve">, effective </w:t>
      </w:r>
      <w:r w:rsidR="00281B1C">
        <w:t>November 19, 2018</w:t>
      </w:r>
      <w:r>
        <w:t>)</w:t>
      </w:r>
    </w:p>
    <w:sectPr w:rsidR="00BF3026" w:rsidRPr="00D55B37" w:rsidSect="00E261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61FC"/>
    <w:rsid w:val="00026F61"/>
    <w:rsid w:val="000A6E4B"/>
    <w:rsid w:val="000E7AFA"/>
    <w:rsid w:val="001D1843"/>
    <w:rsid w:val="00260F5D"/>
    <w:rsid w:val="00281B1C"/>
    <w:rsid w:val="002A21CD"/>
    <w:rsid w:val="002A5AE3"/>
    <w:rsid w:val="002C1877"/>
    <w:rsid w:val="00325BFB"/>
    <w:rsid w:val="0038486E"/>
    <w:rsid w:val="003F2088"/>
    <w:rsid w:val="00404602"/>
    <w:rsid w:val="00444777"/>
    <w:rsid w:val="00497F2B"/>
    <w:rsid w:val="00507921"/>
    <w:rsid w:val="005C3366"/>
    <w:rsid w:val="00693655"/>
    <w:rsid w:val="00751ECE"/>
    <w:rsid w:val="00756393"/>
    <w:rsid w:val="00766CAF"/>
    <w:rsid w:val="007927A2"/>
    <w:rsid w:val="007D78D9"/>
    <w:rsid w:val="00830477"/>
    <w:rsid w:val="00865A6B"/>
    <w:rsid w:val="00904B10"/>
    <w:rsid w:val="00983282"/>
    <w:rsid w:val="009C2C81"/>
    <w:rsid w:val="00A73C36"/>
    <w:rsid w:val="00BB6A66"/>
    <w:rsid w:val="00BE37EB"/>
    <w:rsid w:val="00BF3026"/>
    <w:rsid w:val="00C66471"/>
    <w:rsid w:val="00C668F7"/>
    <w:rsid w:val="00C701BB"/>
    <w:rsid w:val="00CD67AC"/>
    <w:rsid w:val="00D53728"/>
    <w:rsid w:val="00DC2D38"/>
    <w:rsid w:val="00E23B04"/>
    <w:rsid w:val="00E261FC"/>
    <w:rsid w:val="00FD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3036FD5-6885-43CB-968A-C1C3CC71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56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739</vt:lpstr>
    </vt:vector>
  </TitlesOfParts>
  <Company>State of Illinois</Company>
  <LinksUpToDate>false</LinksUpToDate>
  <CharactersWithSpaces>10621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739</dc:title>
  <dc:subject/>
  <dc:creator>Illinois General Assembly</dc:creator>
  <cp:keywords/>
  <dc:description/>
  <cp:lastModifiedBy>Marines Debra L.</cp:lastModifiedBy>
  <cp:revision>5</cp:revision>
  <dcterms:created xsi:type="dcterms:W3CDTF">2018-12-20T15:24:00Z</dcterms:created>
  <dcterms:modified xsi:type="dcterms:W3CDTF">2019-01-10T17:18:00Z</dcterms:modified>
</cp:coreProperties>
</file>