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785" w:rsidRDefault="00980785" w:rsidP="00980785">
      <w:bookmarkStart w:id="0" w:name="_GoBack"/>
      <w:bookmarkEnd w:id="0"/>
    </w:p>
    <w:p w:rsidR="00980785" w:rsidRPr="00980785" w:rsidRDefault="00980785" w:rsidP="00980785">
      <w:pPr>
        <w:rPr>
          <w:b/>
        </w:rPr>
      </w:pPr>
      <w:r w:rsidRPr="00980785">
        <w:rPr>
          <w:b/>
        </w:rPr>
        <w:t xml:space="preserve">Section </w:t>
      </w:r>
      <w:proofErr w:type="gramStart"/>
      <w:r w:rsidRPr="00980785">
        <w:rPr>
          <w:b/>
        </w:rPr>
        <w:t>734.700  General</w:t>
      </w:r>
      <w:proofErr w:type="gramEnd"/>
    </w:p>
    <w:p w:rsidR="00980785" w:rsidRDefault="00980785" w:rsidP="00980785"/>
    <w:p w:rsidR="00980785" w:rsidRDefault="00980785" w:rsidP="00980785">
      <w:r>
        <w:t>Subpart G provides the procedures for the issuance of No Further Remediation Letters under Title XVI and this Part.  Subpart G also sets forth the recording requirements and the circumstances under which the letter may be voidable.</w:t>
      </w:r>
    </w:p>
    <w:sectPr w:rsidR="00980785" w:rsidSect="00B6692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1D3F45">
      <w:r>
        <w:separator/>
      </w:r>
    </w:p>
  </w:endnote>
  <w:endnote w:type="continuationSeparator" w:id="0">
    <w:p w:rsidR="00000000" w:rsidRDefault="001D3F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1D3F45">
      <w:r>
        <w:separator/>
      </w:r>
    </w:p>
  </w:footnote>
  <w:footnote w:type="continuationSeparator" w:id="0">
    <w:p w:rsidR="00000000" w:rsidRDefault="001D3F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61FD4"/>
    <w:rsid w:val="000D225F"/>
    <w:rsid w:val="00136B47"/>
    <w:rsid w:val="00150267"/>
    <w:rsid w:val="001C7D95"/>
    <w:rsid w:val="001D3F45"/>
    <w:rsid w:val="001E3074"/>
    <w:rsid w:val="00225354"/>
    <w:rsid w:val="002524EC"/>
    <w:rsid w:val="002A643F"/>
    <w:rsid w:val="00337CEB"/>
    <w:rsid w:val="00367A2E"/>
    <w:rsid w:val="003F3A28"/>
    <w:rsid w:val="003F5FD7"/>
    <w:rsid w:val="00431CFE"/>
    <w:rsid w:val="004444CF"/>
    <w:rsid w:val="004461A1"/>
    <w:rsid w:val="004D5CD6"/>
    <w:rsid w:val="004D73D3"/>
    <w:rsid w:val="005001C5"/>
    <w:rsid w:val="0052308E"/>
    <w:rsid w:val="00530BE1"/>
    <w:rsid w:val="00542E97"/>
    <w:rsid w:val="0056157E"/>
    <w:rsid w:val="0056501E"/>
    <w:rsid w:val="005F4571"/>
    <w:rsid w:val="006A2114"/>
    <w:rsid w:val="006D5961"/>
    <w:rsid w:val="00780733"/>
    <w:rsid w:val="007C14B2"/>
    <w:rsid w:val="00801D20"/>
    <w:rsid w:val="00825C45"/>
    <w:rsid w:val="008271B1"/>
    <w:rsid w:val="00837F88"/>
    <w:rsid w:val="0084781C"/>
    <w:rsid w:val="008B4361"/>
    <w:rsid w:val="008D4EA0"/>
    <w:rsid w:val="00921B3C"/>
    <w:rsid w:val="00935A8C"/>
    <w:rsid w:val="00980785"/>
    <w:rsid w:val="0098276C"/>
    <w:rsid w:val="009C4011"/>
    <w:rsid w:val="009C4FD4"/>
    <w:rsid w:val="00A174BB"/>
    <w:rsid w:val="00A2265D"/>
    <w:rsid w:val="00A414BC"/>
    <w:rsid w:val="00A600AA"/>
    <w:rsid w:val="00A62F7E"/>
    <w:rsid w:val="00AB29C6"/>
    <w:rsid w:val="00AE120A"/>
    <w:rsid w:val="00AE1744"/>
    <w:rsid w:val="00AE5547"/>
    <w:rsid w:val="00B07E7E"/>
    <w:rsid w:val="00B31598"/>
    <w:rsid w:val="00B35D67"/>
    <w:rsid w:val="00B516F7"/>
    <w:rsid w:val="00B66925"/>
    <w:rsid w:val="00B71177"/>
    <w:rsid w:val="00B876EC"/>
    <w:rsid w:val="00BF5EF1"/>
    <w:rsid w:val="00C4537A"/>
    <w:rsid w:val="00CC13F9"/>
    <w:rsid w:val="00CD3723"/>
    <w:rsid w:val="00D55B37"/>
    <w:rsid w:val="00D62188"/>
    <w:rsid w:val="00D735B8"/>
    <w:rsid w:val="00D93C67"/>
    <w:rsid w:val="00E7288E"/>
    <w:rsid w:val="00E95503"/>
    <w:rsid w:val="00EB424E"/>
    <w:rsid w:val="00F43DEE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0785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0785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Roberts, John</cp:lastModifiedBy>
  <cp:revision>3</cp:revision>
  <dcterms:created xsi:type="dcterms:W3CDTF">2012-06-21T22:05:00Z</dcterms:created>
  <dcterms:modified xsi:type="dcterms:W3CDTF">2012-06-21T22:05:00Z</dcterms:modified>
</cp:coreProperties>
</file>