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71" w:rsidRDefault="00426571" w:rsidP="00426571">
      <w:pPr>
        <w:widowControl w:val="0"/>
        <w:autoSpaceDE w:val="0"/>
        <w:autoSpaceDN w:val="0"/>
        <w:adjustRightInd w:val="0"/>
      </w:pPr>
    </w:p>
    <w:p w:rsidR="00426571" w:rsidRDefault="00426571" w:rsidP="00426571">
      <w:pPr>
        <w:widowControl w:val="0"/>
        <w:autoSpaceDE w:val="0"/>
        <w:autoSpaceDN w:val="0"/>
        <w:adjustRightInd w:val="0"/>
      </w:pPr>
      <w:r>
        <w:rPr>
          <w:b/>
          <w:bCs/>
        </w:rPr>
        <w:t>Section 733.109  Definitions</w:t>
      </w:r>
      <w:r>
        <w:t xml:space="preserve"> </w:t>
      </w:r>
    </w:p>
    <w:p w:rsidR="00426571" w:rsidRDefault="00426571" w:rsidP="00426571">
      <w:pPr>
        <w:widowControl w:val="0"/>
        <w:autoSpaceDE w:val="0"/>
        <w:autoSpaceDN w:val="0"/>
        <w:adjustRightInd w:val="0"/>
      </w:pPr>
    </w:p>
    <w:p w:rsidR="00D571EB" w:rsidRDefault="00D571EB" w:rsidP="00D571EB">
      <w:pPr>
        <w:ind w:left="1440"/>
      </w:pPr>
      <w:r>
        <w:t>"</w:t>
      </w:r>
      <w:r w:rsidRPr="00D571EB">
        <w:t>Aerosol can</w:t>
      </w:r>
      <w:r>
        <w:t>"</w:t>
      </w:r>
      <w:r w:rsidRPr="00D571EB">
        <w:t xml:space="preserve"> means a non-refillable receptacle containing a gas compressed, liquefied, or dissolved under pressure, the sole purpose of which is to expel a liquid, paste, or powder</w:t>
      </w:r>
      <w:r w:rsidR="00AE7B1C">
        <w:t>,</w:t>
      </w:r>
      <w:r w:rsidRPr="00D571EB">
        <w:t xml:space="preserve"> and fitted with a self-closing release device allowing the gas to eject the contents.</w:t>
      </w:r>
    </w:p>
    <w:p w:rsidR="00D571EB" w:rsidRPr="00D571EB" w:rsidRDefault="00D571EB" w:rsidP="00D571EB"/>
    <w:p w:rsidR="00E51E8D" w:rsidRDefault="00E51E8D" w:rsidP="00E51E8D">
      <w:pPr>
        <w:widowControl w:val="0"/>
        <w:autoSpaceDE w:val="0"/>
        <w:autoSpaceDN w:val="0"/>
        <w:adjustRightInd w:val="0"/>
        <w:ind w:left="1440"/>
      </w:pPr>
      <w:r>
        <w:rPr>
          <w:spacing w:val="-3"/>
        </w:rPr>
        <w:t>"</w:t>
      </w:r>
      <w:r w:rsidRPr="00AE3427">
        <w:rPr>
          <w:spacing w:val="-3"/>
        </w:rPr>
        <w:t>Ampule</w:t>
      </w:r>
      <w:r>
        <w:rPr>
          <w:spacing w:val="-3"/>
        </w:rPr>
        <w:t>"</w:t>
      </w:r>
      <w:r w:rsidRPr="00AE3427">
        <w:rPr>
          <w:spacing w:val="-3"/>
        </w:rPr>
        <w:t xml:space="preserve"> means an airtight vial made of glass, plastic, metal, or any combination of these materials.</w:t>
      </w:r>
    </w:p>
    <w:p w:rsidR="00E51E8D" w:rsidRDefault="00E51E8D" w:rsidP="00426571">
      <w:pPr>
        <w:widowControl w:val="0"/>
        <w:autoSpaceDE w:val="0"/>
        <w:autoSpaceDN w:val="0"/>
        <w:adjustRightInd w:val="0"/>
      </w:pPr>
    </w:p>
    <w:p w:rsidR="00426571" w:rsidRDefault="00426571" w:rsidP="00B0509D">
      <w:pPr>
        <w:widowControl w:val="0"/>
        <w:autoSpaceDE w:val="0"/>
        <w:autoSpaceDN w:val="0"/>
        <w:adjustRightInd w:val="0"/>
        <w:ind w:left="1440"/>
      </w:pPr>
      <w:r>
        <w:t xml:space="preserve">"Battery" means a device consisting of one or more electrically connected electrochemical cells that is designed to receive, store, and deliver electric energy.  An electrochemical cell is a system consisting of an anode, cathode, and an electrolyte, plus such connections (electrical and mechanical) as may be needed to allow the cell to deliver or receive electrical energy.  The term battery also includes an intact, unbroken battery from which the electrolyte has been removed.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1440"/>
      </w:pPr>
      <w:r>
        <w:t xml:space="preserve">"Destination facility" means a facility that treats, disposes of, or recycles a particular category of universal waste, except those management activities described in Sections 733.113(a) and (c) and 733.133(a) and (c).  A facility at which a particular category of universal waste is only accumulated is not a destination facility for purposes of managing that category of universal waste.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1440"/>
      </w:pPr>
      <w:r>
        <w:t xml:space="preserve">"FIFRA" means the Federal Insecticide, Fungicide, and Rodenticide Act (7 USC 136 through 136y).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1440"/>
      </w:pPr>
      <w:r>
        <w:t xml:space="preserve">"Generator" means any person, by site, whose act or process produces hazardous waste identified or listed in 35 Ill. Adm. Code 721 or whose act first causes a hazardous waste to become subject to regulation.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1440"/>
      </w:pPr>
      <w:r>
        <w:t xml:space="preserve">"Lamp" or "universal waste lamp" is defined as the bulb or tube portion of an electric lighting device.  A lamp is specifically designed to produce radiant energy, most often in the ultraviolet, visible, or infra-red regions of the electromagnetic spectrum.  Common examples of universal waste electric lamps include, but are not limited to, fluorescent, high intensity discharge, neon, mercury vapor, high pressure sodium, and metal halide lamps. </w:t>
      </w:r>
    </w:p>
    <w:p w:rsidR="00426571" w:rsidRDefault="00426571" w:rsidP="00B66095">
      <w:pPr>
        <w:widowControl w:val="0"/>
        <w:autoSpaceDE w:val="0"/>
        <w:autoSpaceDN w:val="0"/>
        <w:adjustRightInd w:val="0"/>
      </w:pPr>
    </w:p>
    <w:p w:rsidR="00B0509D" w:rsidRDefault="00426571" w:rsidP="00B0509D">
      <w:pPr>
        <w:widowControl w:val="0"/>
        <w:autoSpaceDE w:val="0"/>
        <w:autoSpaceDN w:val="0"/>
        <w:adjustRightInd w:val="0"/>
        <w:ind w:left="1440"/>
      </w:pPr>
      <w:r>
        <w:t xml:space="preserve">"Large quantity handler of universal waste" means a universal waste handler (as defined in this Section) that accumulates 5,000 kilograms or more total of universal waste (batteries, pesticides, </w:t>
      </w:r>
      <w:r w:rsidR="00E51E8D">
        <w:t>mercury-containing equipment,</w:t>
      </w:r>
      <w:r>
        <w:t xml:space="preserve"> lamps</w:t>
      </w:r>
      <w:r w:rsidR="00DA78D2">
        <w:t>,</w:t>
      </w:r>
      <w:r w:rsidR="00D571EB">
        <w:t xml:space="preserve"> or aerosol cans</w:t>
      </w:r>
      <w:r w:rsidR="00B0509D">
        <w:t>,</w:t>
      </w:r>
      <w:r>
        <w:t xml:space="preserve"> calculated collectively) at any time.  This designation as a large quantity handler of universal waste is retained through the end of the calendar year in which </w:t>
      </w:r>
      <w:r w:rsidR="00E51E8D">
        <w:t>the 5,000-kilogram limit is met or exceeded</w:t>
      </w:r>
      <w:r>
        <w:t>.</w:t>
      </w:r>
    </w:p>
    <w:p w:rsidR="00426571" w:rsidRDefault="00426571" w:rsidP="00B66095">
      <w:pPr>
        <w:widowControl w:val="0"/>
        <w:autoSpaceDE w:val="0"/>
        <w:autoSpaceDN w:val="0"/>
        <w:adjustRightInd w:val="0"/>
      </w:pPr>
    </w:p>
    <w:p w:rsidR="00B0509D" w:rsidRDefault="00B0509D" w:rsidP="00B0509D">
      <w:pPr>
        <w:widowControl w:val="0"/>
        <w:autoSpaceDE w:val="0"/>
        <w:autoSpaceDN w:val="0"/>
        <w:adjustRightInd w:val="0"/>
        <w:ind w:left="1440"/>
      </w:pPr>
      <w:r>
        <w:t xml:space="preserve">"Mercury-containing equipment" means </w:t>
      </w:r>
      <w:r w:rsidR="00E51E8D" w:rsidRPr="00E2531B">
        <w:t xml:space="preserve">a device or part of a device (including </w:t>
      </w:r>
      <w:r w:rsidR="00E51E8D" w:rsidRPr="00E2531B">
        <w:lastRenderedPageBreak/>
        <w:t>thermostats, but excluding batteries and lamps) that contains elemental mercury integral to its function</w:t>
      </w:r>
      <w:r>
        <w:t>.</w:t>
      </w:r>
    </w:p>
    <w:p w:rsidR="00B0509D" w:rsidRDefault="00B0509D" w:rsidP="00B66095">
      <w:pPr>
        <w:widowControl w:val="0"/>
        <w:autoSpaceDE w:val="0"/>
        <w:autoSpaceDN w:val="0"/>
        <w:adjustRightInd w:val="0"/>
      </w:pPr>
    </w:p>
    <w:p w:rsidR="00426571" w:rsidRDefault="00426571" w:rsidP="00B0509D">
      <w:pPr>
        <w:widowControl w:val="0"/>
        <w:autoSpaceDE w:val="0"/>
        <w:autoSpaceDN w:val="0"/>
        <w:adjustRightInd w:val="0"/>
        <w:ind w:left="1440"/>
      </w:pPr>
      <w:r>
        <w:t xml:space="preserve">"On-site" means the same or geographically contiguous property that may be divided by public or private right-of-way, provided that the entrance and exit between the properties is at a cross-roads intersection, and access is by crossing as opposed to going along the right of way.  Non-contiguous properties, owned by the same person but connected by a right-of-way that that person controls and to which the public does not have access, are also considered on-site property.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1440"/>
      </w:pPr>
      <w:r>
        <w:t xml:space="preserve">"Pesticide" means any substance or mixture of substances intended for preventing, destroying, repelling, or mitigating any pest or intended for use as a plant regulator, defoliant, or desiccant, other than any article that fulfills one of the following descriptions: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2160"/>
      </w:pPr>
      <w:r>
        <w:t xml:space="preserve">It is a new animal drug under </w:t>
      </w:r>
      <w:r w:rsidR="00E1718D">
        <w:t>section</w:t>
      </w:r>
      <w:r>
        <w:t xml:space="preserve"> 201(v) of the Federal Food, Drug and Cosmetic Act (FFDCA</w:t>
      </w:r>
      <w:r w:rsidR="00E1718D">
        <w:t>)</w:t>
      </w:r>
      <w:r>
        <w:t xml:space="preserve"> </w:t>
      </w:r>
      <w:r w:rsidR="00E1718D">
        <w:t>(</w:t>
      </w:r>
      <w:r>
        <w:t xml:space="preserve">21 USC 321(v)), incorporated by reference in 35 Ill. Adm. Code 720.111;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2160"/>
      </w:pPr>
      <w:r>
        <w:t xml:space="preserve">It is an animal drug that has been determined by regulation of the federal Secretary of Health and Human Services </w:t>
      </w:r>
      <w:r w:rsidR="003B2F9F">
        <w:t>under</w:t>
      </w:r>
      <w:r>
        <w:t xml:space="preserve"> FFDCA </w:t>
      </w:r>
      <w:r w:rsidR="00E1718D">
        <w:t>section</w:t>
      </w:r>
      <w:r>
        <w:t xml:space="preserve"> </w:t>
      </w:r>
      <w:r w:rsidR="00E51E8D">
        <w:t xml:space="preserve">512(j) (21 USC </w:t>
      </w:r>
      <w:r>
        <w:t>360b(j)</w:t>
      </w:r>
      <w:r w:rsidR="00E51E8D">
        <w:t>)</w:t>
      </w:r>
      <w:r>
        <w:t>, incorporated by reference in 35 Ill. Adm. Code 720.111</w:t>
      </w:r>
      <w:r w:rsidR="00E1718D">
        <w:t>(c)</w:t>
      </w:r>
      <w:r>
        <w:t xml:space="preserve">, to be an exempted new animal drug; or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2160"/>
      </w:pPr>
      <w:r>
        <w:t xml:space="preserve">It is an animal feed under FFDCA </w:t>
      </w:r>
      <w:r w:rsidR="00E1718D">
        <w:t>section</w:t>
      </w:r>
      <w:r>
        <w:t xml:space="preserve"> 201(w) (21 USC 321(w)), incorporated by reference in 35 Ill. Adm. Code 720.111</w:t>
      </w:r>
      <w:r w:rsidR="00E51E8D">
        <w:t>(c)</w:t>
      </w:r>
      <w:r>
        <w:t xml:space="preserve">, that bears or contains any substances described in either of the two preceding paragraphs of this definition.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2160"/>
      </w:pPr>
      <w:r>
        <w:t>BOARD NOTE:  The second exception of corresponding 40 CFR 273.6 reads as follows:  "Is an animal drug that has been determined by regulation of the Secretary of Health and Human Services not to be a new animal drug</w:t>
      </w:r>
      <w:r w:rsidR="00E51E8D">
        <w:t>.</w:t>
      </w:r>
      <w:r>
        <w:t xml:space="preserve">"  This is very similar to the language of </w:t>
      </w:r>
      <w:r w:rsidR="00E1718D">
        <w:t>section</w:t>
      </w:r>
      <w:r>
        <w:t xml:space="preserve"> 2(u) of the Federal Insecticide, Fungicide, and Rodenticide Act (FIFRA</w:t>
      </w:r>
      <w:r w:rsidR="00E1718D">
        <w:t>)</w:t>
      </w:r>
      <w:r>
        <w:t xml:space="preserve"> </w:t>
      </w:r>
      <w:r w:rsidR="00E1718D">
        <w:t>(</w:t>
      </w:r>
      <w:r>
        <w:t xml:space="preserve">7 USC 136(u)). The three exceptions, taken together, appear intended not to include as "pesticide" any material within the scope of federal Food and Drug Administration regulation. The Board codified this provision with the intent of retaining the same meaning as its federal counterpart while adding the definiteness required under Illinois law. </w:t>
      </w:r>
    </w:p>
    <w:p w:rsidR="00426571" w:rsidRDefault="00426571" w:rsidP="00B66095">
      <w:pPr>
        <w:widowControl w:val="0"/>
        <w:autoSpaceDE w:val="0"/>
        <w:autoSpaceDN w:val="0"/>
        <w:adjustRightInd w:val="0"/>
      </w:pPr>
    </w:p>
    <w:p w:rsidR="00E170B0" w:rsidRDefault="00426571" w:rsidP="00B0509D">
      <w:pPr>
        <w:widowControl w:val="0"/>
        <w:autoSpaceDE w:val="0"/>
        <w:autoSpaceDN w:val="0"/>
        <w:adjustRightInd w:val="0"/>
        <w:ind w:left="1440"/>
      </w:pPr>
      <w:r>
        <w:t xml:space="preserve">"Small quantity handler of universal waste" means a universal waste handler (as defined in this Section) that does not accumulate 5,000 kilograms or more total of universal waste (batteries, pesticides, </w:t>
      </w:r>
      <w:r w:rsidR="00E51E8D">
        <w:t>mercury-containing equipment,</w:t>
      </w:r>
      <w:r>
        <w:t xml:space="preserve"> lamps</w:t>
      </w:r>
      <w:r w:rsidR="00DA78D2">
        <w:t>,</w:t>
      </w:r>
      <w:r w:rsidR="00D571EB">
        <w:t xml:space="preserve"> or aerosol cans</w:t>
      </w:r>
      <w:r w:rsidR="00A32A33">
        <w:t xml:space="preserve">, </w:t>
      </w:r>
      <w:r>
        <w:t>calculated collectively) at any time.</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1440"/>
      </w:pPr>
      <w:r>
        <w:t xml:space="preserve">"Thermostat" means a temperature control device that contains metallic mercury </w:t>
      </w:r>
      <w:r>
        <w:lastRenderedPageBreak/>
        <w:t xml:space="preserve">in an ampule attached to a bimetal sensing element and mercury-containing ampules that have been removed from such a temperature control device in compliance with the requirements of Section 733.113(c)(2) or 733.133(c)(2).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1440"/>
      </w:pPr>
      <w:r>
        <w:t xml:space="preserve">"Universal waste" means any of the following hazardous wastes that are subject to the universal waste requirements of this Part: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2160"/>
      </w:pPr>
      <w:r>
        <w:t xml:space="preserve">Batteries, as described in Section 733.102;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2160"/>
      </w:pPr>
      <w:r>
        <w:t xml:space="preserve">Pesticides, as described in Section 733.103; </w:t>
      </w:r>
    </w:p>
    <w:p w:rsidR="00426571" w:rsidRDefault="00426571" w:rsidP="00B66095">
      <w:pPr>
        <w:widowControl w:val="0"/>
        <w:autoSpaceDE w:val="0"/>
        <w:autoSpaceDN w:val="0"/>
        <w:adjustRightInd w:val="0"/>
      </w:pPr>
    </w:p>
    <w:p w:rsidR="00426571" w:rsidRDefault="002E02D5" w:rsidP="00B0509D">
      <w:pPr>
        <w:widowControl w:val="0"/>
        <w:autoSpaceDE w:val="0"/>
        <w:autoSpaceDN w:val="0"/>
        <w:adjustRightInd w:val="0"/>
        <w:ind w:left="2160"/>
      </w:pPr>
      <w:r>
        <w:t>Mercury-containing equipment,</w:t>
      </w:r>
      <w:r w:rsidR="00426571">
        <w:t xml:space="preserve"> as described in Section 733.104;</w:t>
      </w:r>
    </w:p>
    <w:p w:rsidR="00426571" w:rsidRDefault="00426571" w:rsidP="00B66095">
      <w:pPr>
        <w:widowControl w:val="0"/>
        <w:autoSpaceDE w:val="0"/>
        <w:autoSpaceDN w:val="0"/>
        <w:adjustRightInd w:val="0"/>
      </w:pPr>
    </w:p>
    <w:p w:rsidR="00A32A33" w:rsidRDefault="00426571" w:rsidP="00B0509D">
      <w:pPr>
        <w:widowControl w:val="0"/>
        <w:autoSpaceDE w:val="0"/>
        <w:autoSpaceDN w:val="0"/>
        <w:adjustRightInd w:val="0"/>
        <w:ind w:left="2160"/>
      </w:pPr>
      <w:r>
        <w:t>Lamps, as described in Section 733.105</w:t>
      </w:r>
      <w:r w:rsidR="00D571EB">
        <w:t>; and</w:t>
      </w:r>
    </w:p>
    <w:p w:rsidR="00D571EB" w:rsidRDefault="00D571EB" w:rsidP="00B66095">
      <w:pPr>
        <w:widowControl w:val="0"/>
        <w:autoSpaceDE w:val="0"/>
        <w:autoSpaceDN w:val="0"/>
        <w:adjustRightInd w:val="0"/>
      </w:pPr>
    </w:p>
    <w:p w:rsidR="00D571EB" w:rsidRDefault="00D571EB" w:rsidP="00B0509D">
      <w:pPr>
        <w:widowControl w:val="0"/>
        <w:autoSpaceDE w:val="0"/>
        <w:autoSpaceDN w:val="0"/>
        <w:adjustRightInd w:val="0"/>
        <w:ind w:left="2160"/>
      </w:pPr>
      <w:r w:rsidRPr="004D2173">
        <w:t>Aerosol cans, as described in Section 733.106</w:t>
      </w:r>
      <w:r>
        <w:t>.</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1440"/>
      </w:pPr>
      <w:r>
        <w:t xml:space="preserve">"Universal waste handler" means either of the following: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2160"/>
      </w:pPr>
      <w:r>
        <w:t xml:space="preserve">A generator (as defined in this Section) of universal waste; or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2160"/>
      </w:pPr>
      <w:r>
        <w:t xml:space="preserve">The owner or operator of a facility, including all contiguous property, that receives universal waste from other universal waste handlers, accumulates universal waste, and sends universal waste to another universal waste handler, to a destination facility, or to a foreign destination.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2160"/>
      </w:pPr>
      <w:r>
        <w:t xml:space="preserve">Universal waste handler does not mean: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2880"/>
      </w:pPr>
      <w:r>
        <w:t xml:space="preserve">A person that treats (except </w:t>
      </w:r>
      <w:r w:rsidR="003B2F9F">
        <w:t>under</w:t>
      </w:r>
      <w:r>
        <w:t xml:space="preserve"> Section 733.113(a) or (c) or 733.133(a) or (c)), disposes of, or recycles </w:t>
      </w:r>
      <w:r w:rsidR="00D571EB" w:rsidRPr="00D571EB">
        <w:t xml:space="preserve">(except under Section 733.113(e) or 733.133(e)) </w:t>
      </w:r>
      <w:r>
        <w:t xml:space="preserve">universal waste; or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2880"/>
      </w:pPr>
      <w:r>
        <w:t xml:space="preserve">A person engaged in the off-site transportation of universal waste by air, rail, highway, or water, including a universal waste transfer facility.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1440"/>
      </w:pPr>
      <w:r>
        <w:t xml:space="preserve">"Universal waste transfer facility" means any transportation-related facility including loading docks, parking areas, storage areas, and other similar areas where shipments of universal waste are held during the normal course of transportation for ten days or less. </w:t>
      </w:r>
    </w:p>
    <w:p w:rsidR="00426571" w:rsidRDefault="00426571" w:rsidP="00B66095">
      <w:pPr>
        <w:widowControl w:val="0"/>
        <w:autoSpaceDE w:val="0"/>
        <w:autoSpaceDN w:val="0"/>
        <w:adjustRightInd w:val="0"/>
      </w:pPr>
    </w:p>
    <w:p w:rsidR="00426571" w:rsidRDefault="00426571" w:rsidP="00B0509D">
      <w:pPr>
        <w:widowControl w:val="0"/>
        <w:autoSpaceDE w:val="0"/>
        <w:autoSpaceDN w:val="0"/>
        <w:adjustRightInd w:val="0"/>
        <w:ind w:left="1440"/>
      </w:pPr>
      <w:r>
        <w:t xml:space="preserve">"Universal waste transporter" means a person engaged in the off-site transportation of universal waste by air, rail, highway, or water. </w:t>
      </w:r>
    </w:p>
    <w:p w:rsidR="002E02D5" w:rsidRDefault="002E02D5" w:rsidP="00B66095">
      <w:pPr>
        <w:pStyle w:val="JCARSourceNote"/>
      </w:pPr>
      <w:bookmarkStart w:id="0" w:name="_GoBack"/>
      <w:bookmarkEnd w:id="0"/>
    </w:p>
    <w:p w:rsidR="00B31563" w:rsidRPr="00D55B37" w:rsidRDefault="00B31563">
      <w:pPr>
        <w:pStyle w:val="JCARSourceNote"/>
        <w:ind w:left="720"/>
      </w:pPr>
      <w:r>
        <w:t xml:space="preserve">(Source:  Amended at 44 Ill. Reg. </w:t>
      </w:r>
      <w:r w:rsidR="00171BA0">
        <w:t>15520</w:t>
      </w:r>
      <w:r>
        <w:t xml:space="preserve">, effective </w:t>
      </w:r>
      <w:r w:rsidR="00171BA0">
        <w:t>September 3, 2020</w:t>
      </w:r>
      <w:r>
        <w:t>)</w:t>
      </w:r>
    </w:p>
    <w:sectPr w:rsidR="00B31563" w:rsidRPr="00D55B37" w:rsidSect="004265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6571"/>
    <w:rsid w:val="000179B7"/>
    <w:rsid w:val="000E62CD"/>
    <w:rsid w:val="00121E04"/>
    <w:rsid w:val="00171BA0"/>
    <w:rsid w:val="002E02D5"/>
    <w:rsid w:val="0037137D"/>
    <w:rsid w:val="003B2F9F"/>
    <w:rsid w:val="00426571"/>
    <w:rsid w:val="004A3B73"/>
    <w:rsid w:val="004D4DC8"/>
    <w:rsid w:val="005C3366"/>
    <w:rsid w:val="00624086"/>
    <w:rsid w:val="00634FEB"/>
    <w:rsid w:val="00694C8E"/>
    <w:rsid w:val="006E0C0C"/>
    <w:rsid w:val="00704E78"/>
    <w:rsid w:val="007D3925"/>
    <w:rsid w:val="008B7D71"/>
    <w:rsid w:val="009C5A8C"/>
    <w:rsid w:val="00A32A33"/>
    <w:rsid w:val="00AE7B1C"/>
    <w:rsid w:val="00B0509D"/>
    <w:rsid w:val="00B31563"/>
    <w:rsid w:val="00B66095"/>
    <w:rsid w:val="00D0741D"/>
    <w:rsid w:val="00D571EB"/>
    <w:rsid w:val="00DA78D2"/>
    <w:rsid w:val="00E170B0"/>
    <w:rsid w:val="00E1718D"/>
    <w:rsid w:val="00E51E8D"/>
    <w:rsid w:val="00F45D63"/>
    <w:rsid w:val="00F8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972AA86-E696-4E19-870F-1FC01D2F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4</cp:revision>
  <dcterms:created xsi:type="dcterms:W3CDTF">2020-09-14T21:07:00Z</dcterms:created>
  <dcterms:modified xsi:type="dcterms:W3CDTF">2020-09-21T15:21:00Z</dcterms:modified>
</cp:coreProperties>
</file>