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2B6" w:rsidRDefault="009C12B6" w:rsidP="009C12B6">
      <w:pPr>
        <w:widowControl w:val="0"/>
        <w:autoSpaceDE w:val="0"/>
        <w:autoSpaceDN w:val="0"/>
        <w:adjustRightInd w:val="0"/>
      </w:pPr>
      <w:bookmarkStart w:id="0" w:name="_GoBack"/>
      <w:bookmarkEnd w:id="0"/>
    </w:p>
    <w:p w:rsidR="009C12B6" w:rsidRDefault="009C12B6" w:rsidP="009C12B6">
      <w:pPr>
        <w:widowControl w:val="0"/>
        <w:autoSpaceDE w:val="0"/>
        <w:autoSpaceDN w:val="0"/>
        <w:adjustRightInd w:val="0"/>
      </w:pPr>
      <w:r>
        <w:rPr>
          <w:b/>
          <w:bCs/>
        </w:rPr>
        <w:t>Section 732.407  Alternative Technologies</w:t>
      </w:r>
      <w:r>
        <w:t xml:space="preserve"> </w:t>
      </w:r>
    </w:p>
    <w:p w:rsidR="009C12B6" w:rsidRDefault="009C12B6" w:rsidP="009C12B6">
      <w:pPr>
        <w:widowControl w:val="0"/>
        <w:autoSpaceDE w:val="0"/>
        <w:autoSpaceDN w:val="0"/>
        <w:adjustRightInd w:val="0"/>
      </w:pPr>
    </w:p>
    <w:p w:rsidR="009C12B6" w:rsidRDefault="009C12B6" w:rsidP="009C12B6">
      <w:pPr>
        <w:widowControl w:val="0"/>
        <w:autoSpaceDE w:val="0"/>
        <w:autoSpaceDN w:val="0"/>
        <w:adjustRightInd w:val="0"/>
        <w:ind w:left="1440" w:hanging="720"/>
      </w:pPr>
      <w:r>
        <w:t>a)</w:t>
      </w:r>
      <w:r>
        <w:tab/>
        <w:t>An owner or operator may choose to use an alternative technology for corrective action in response to a release of petroleum at a High Priority site.</w:t>
      </w:r>
      <w:r w:rsidR="00984166">
        <w:t xml:space="preserve"> </w:t>
      </w:r>
      <w:r>
        <w:t xml:space="preserve"> Corrective action plans proposing the use of alternative technologies shall be submitted to the Agency in accordance with Section 732.405 of this Part. </w:t>
      </w:r>
      <w:r w:rsidR="00984166">
        <w:t xml:space="preserve"> </w:t>
      </w:r>
      <w:r>
        <w:t xml:space="preserve">In addition to the requirements for corrective action plans contained in Section 732.404, the owner or operator who seeks approval of an alternative technology shall submit documentation along with the corrective action plan demonstrating that: </w:t>
      </w:r>
    </w:p>
    <w:p w:rsidR="007A1027" w:rsidRDefault="007A1027" w:rsidP="009C12B6">
      <w:pPr>
        <w:widowControl w:val="0"/>
        <w:autoSpaceDE w:val="0"/>
        <w:autoSpaceDN w:val="0"/>
        <w:adjustRightInd w:val="0"/>
        <w:ind w:left="2160" w:hanging="720"/>
      </w:pPr>
    </w:p>
    <w:p w:rsidR="009C12B6" w:rsidRDefault="009C12B6" w:rsidP="009C12B6">
      <w:pPr>
        <w:widowControl w:val="0"/>
        <w:autoSpaceDE w:val="0"/>
        <w:autoSpaceDN w:val="0"/>
        <w:adjustRightInd w:val="0"/>
        <w:ind w:left="2160" w:hanging="720"/>
      </w:pPr>
      <w:r>
        <w:t>1)</w:t>
      </w:r>
      <w:r>
        <w:tab/>
        <w:t xml:space="preserve">The proposed alternative technology has a substantial likelihood of successfully achieving compliance with all applicable regulations and all corrective action remediation objectives necessary to comply with the Act and regulations and to protect human health or the environment; </w:t>
      </w:r>
    </w:p>
    <w:p w:rsidR="007A1027" w:rsidRDefault="007A1027" w:rsidP="009C12B6">
      <w:pPr>
        <w:widowControl w:val="0"/>
        <w:autoSpaceDE w:val="0"/>
        <w:autoSpaceDN w:val="0"/>
        <w:adjustRightInd w:val="0"/>
        <w:ind w:left="2160" w:hanging="720"/>
      </w:pPr>
    </w:p>
    <w:p w:rsidR="009C12B6" w:rsidRDefault="009C12B6" w:rsidP="009C12B6">
      <w:pPr>
        <w:widowControl w:val="0"/>
        <w:autoSpaceDE w:val="0"/>
        <w:autoSpaceDN w:val="0"/>
        <w:adjustRightInd w:val="0"/>
        <w:ind w:left="2160" w:hanging="720"/>
      </w:pPr>
      <w:r>
        <w:t>2)</w:t>
      </w:r>
      <w:r>
        <w:tab/>
        <w:t xml:space="preserve">The proposed alternative technology will not adversely affect human health or the environment; </w:t>
      </w:r>
    </w:p>
    <w:p w:rsidR="007A1027" w:rsidRDefault="007A1027" w:rsidP="009C12B6">
      <w:pPr>
        <w:widowControl w:val="0"/>
        <w:autoSpaceDE w:val="0"/>
        <w:autoSpaceDN w:val="0"/>
        <w:adjustRightInd w:val="0"/>
        <w:ind w:left="2160" w:hanging="720"/>
      </w:pPr>
    </w:p>
    <w:p w:rsidR="009C12B6" w:rsidRDefault="009C12B6" w:rsidP="009C12B6">
      <w:pPr>
        <w:widowControl w:val="0"/>
        <w:autoSpaceDE w:val="0"/>
        <w:autoSpaceDN w:val="0"/>
        <w:adjustRightInd w:val="0"/>
        <w:ind w:left="2160" w:hanging="720"/>
      </w:pPr>
      <w:r>
        <w:t>3)</w:t>
      </w:r>
      <w:r>
        <w:tab/>
        <w:t xml:space="preserve">The owner or operator will obtain all Agency permits necessary to legally authorize use of the alternative technology; </w:t>
      </w:r>
    </w:p>
    <w:p w:rsidR="007A1027" w:rsidRDefault="007A1027" w:rsidP="009C12B6">
      <w:pPr>
        <w:widowControl w:val="0"/>
        <w:autoSpaceDE w:val="0"/>
        <w:autoSpaceDN w:val="0"/>
        <w:adjustRightInd w:val="0"/>
        <w:ind w:left="2160" w:hanging="720"/>
      </w:pPr>
    </w:p>
    <w:p w:rsidR="009C12B6" w:rsidRDefault="009C12B6" w:rsidP="009C12B6">
      <w:pPr>
        <w:widowControl w:val="0"/>
        <w:autoSpaceDE w:val="0"/>
        <w:autoSpaceDN w:val="0"/>
        <w:adjustRightInd w:val="0"/>
        <w:ind w:left="2160" w:hanging="720"/>
      </w:pPr>
      <w:r>
        <w:t>4)</w:t>
      </w:r>
      <w:r>
        <w:tab/>
        <w:t xml:space="preserve">The owner or operator will implement a program to monitor whether the requirements of subsection (a)(1) of this Section have been met; and </w:t>
      </w:r>
    </w:p>
    <w:p w:rsidR="007A1027" w:rsidRDefault="007A1027" w:rsidP="009C12B6">
      <w:pPr>
        <w:widowControl w:val="0"/>
        <w:autoSpaceDE w:val="0"/>
        <w:autoSpaceDN w:val="0"/>
        <w:adjustRightInd w:val="0"/>
        <w:ind w:left="2160" w:hanging="720"/>
      </w:pPr>
    </w:p>
    <w:p w:rsidR="009C12B6" w:rsidRDefault="009C12B6" w:rsidP="009C12B6">
      <w:pPr>
        <w:widowControl w:val="0"/>
        <w:autoSpaceDE w:val="0"/>
        <w:autoSpaceDN w:val="0"/>
        <w:adjustRightInd w:val="0"/>
        <w:ind w:left="2160" w:hanging="720"/>
      </w:pPr>
      <w:r>
        <w:t>5)</w:t>
      </w:r>
      <w:r>
        <w:tab/>
        <w:t xml:space="preserve">Within one year from the date of Agency approval the owner or operator will provide to the Agency monitoring program results establishing whether the proposed alternative technology will successfully achieve compliance with the requirements of subsection (a)(1) of this Section and any other applicable regulations. </w:t>
      </w:r>
      <w:r w:rsidR="00984166">
        <w:t xml:space="preserve"> </w:t>
      </w:r>
      <w:r>
        <w:t xml:space="preserve">The Agency may require interim reports as necessary to track the progress of the alternative technology.  The Agency will specify in the approval when those interim reports shall be submitted to the Agency. </w:t>
      </w:r>
    </w:p>
    <w:p w:rsidR="007A1027" w:rsidRDefault="007A1027" w:rsidP="009C12B6">
      <w:pPr>
        <w:widowControl w:val="0"/>
        <w:autoSpaceDE w:val="0"/>
        <w:autoSpaceDN w:val="0"/>
        <w:adjustRightInd w:val="0"/>
        <w:ind w:left="1440" w:hanging="720"/>
      </w:pPr>
    </w:p>
    <w:p w:rsidR="009C12B6" w:rsidRDefault="009C12B6" w:rsidP="009C12B6">
      <w:pPr>
        <w:widowControl w:val="0"/>
        <w:autoSpaceDE w:val="0"/>
        <w:autoSpaceDN w:val="0"/>
        <w:adjustRightInd w:val="0"/>
        <w:ind w:left="1440" w:hanging="720"/>
      </w:pPr>
      <w:r>
        <w:t>b)</w:t>
      </w:r>
      <w:r>
        <w:tab/>
        <w:t>An owner or operator intending to seek payment for costs associated with the use of an alternative technology shall submit a corresponding budget plan in accordance with Section 732.405 of this Part.  In addition to the requirements for corrective action budget plans at Section 732.404 of this Part, the budget plan must demonstrate that the cost of the alternative technology will not exceed the cost of conventional technology</w:t>
      </w:r>
      <w:r w:rsidR="009C689A">
        <w:t xml:space="preserve"> </w:t>
      </w:r>
      <w:r w:rsidR="009C689A" w:rsidRPr="009C689A">
        <w:t>and is not substantially higher than other available alternative technologies.  The budget plan must compare the costs of at least two other alternative technologies to the costs of the proposed alternative technology, if other alternative technologies are available and are technically feasible.</w:t>
      </w:r>
    </w:p>
    <w:p w:rsidR="007A1027" w:rsidRDefault="007A1027" w:rsidP="009C12B6">
      <w:pPr>
        <w:widowControl w:val="0"/>
        <w:autoSpaceDE w:val="0"/>
        <w:autoSpaceDN w:val="0"/>
        <w:adjustRightInd w:val="0"/>
        <w:ind w:left="1440" w:hanging="720"/>
      </w:pPr>
    </w:p>
    <w:p w:rsidR="009C12B6" w:rsidRDefault="009C12B6" w:rsidP="009C12B6">
      <w:pPr>
        <w:widowControl w:val="0"/>
        <w:autoSpaceDE w:val="0"/>
        <w:autoSpaceDN w:val="0"/>
        <w:adjustRightInd w:val="0"/>
        <w:ind w:left="1440" w:hanging="720"/>
      </w:pPr>
      <w:r>
        <w:t>c)</w:t>
      </w:r>
      <w:r>
        <w:tab/>
        <w:t xml:space="preserve">If an owner or operator has received approval of a corrective action plan and </w:t>
      </w:r>
      <w:r>
        <w:lastRenderedPageBreak/>
        <w:t xml:space="preserve">associated budget plan from the Agency prior to implementing the plan and the alternative technology fails to satisfy the requirements of subsection (a)(1) or (a)(2) of this Section, such failure shall not make the owner or operator ineligible to seek payment for the activities associated with the subsequent performance of a corrective action using conventional technology.  However, in no case shall the total payment for the site exceed the statutory maximums.  Owners or operators implementing alternative technologies without obtaining pre-approval shall be ineligible to seek payment for the subsequent performance of a corrective action using conventional technology. </w:t>
      </w:r>
    </w:p>
    <w:p w:rsidR="009C689A" w:rsidRDefault="009C689A" w:rsidP="009C12B6">
      <w:pPr>
        <w:widowControl w:val="0"/>
        <w:autoSpaceDE w:val="0"/>
        <w:autoSpaceDN w:val="0"/>
        <w:adjustRightInd w:val="0"/>
        <w:ind w:left="1440" w:hanging="720"/>
      </w:pPr>
    </w:p>
    <w:p w:rsidR="009C689A" w:rsidRDefault="009C689A" w:rsidP="009C689A">
      <w:pPr>
        <w:pStyle w:val="BodyText2"/>
        <w:widowControl w:val="0"/>
        <w:ind w:left="1440" w:hanging="720"/>
        <w:rPr>
          <w:b w:val="0"/>
          <w:bCs w:val="0"/>
        </w:rPr>
      </w:pPr>
      <w:r w:rsidRPr="009C689A">
        <w:rPr>
          <w:b w:val="0"/>
          <w:bCs w:val="0"/>
        </w:rPr>
        <w:t>d)</w:t>
      </w:r>
      <w:r>
        <w:rPr>
          <w:b w:val="0"/>
          <w:bCs w:val="0"/>
        </w:rPr>
        <w:tab/>
      </w:r>
      <w:r w:rsidRPr="009C689A">
        <w:rPr>
          <w:b w:val="0"/>
          <w:bCs w:val="0"/>
        </w:rPr>
        <w:t>The Agency may require remote monitoring of an alternative technology.  The monitoring may include, but</w:t>
      </w:r>
      <w:r w:rsidR="00015476">
        <w:rPr>
          <w:b w:val="0"/>
          <w:bCs w:val="0"/>
        </w:rPr>
        <w:t xml:space="preserve"> is</w:t>
      </w:r>
      <w:r w:rsidRPr="009C689A">
        <w:rPr>
          <w:b w:val="0"/>
          <w:bCs w:val="0"/>
        </w:rPr>
        <w:t xml:space="preserve"> not limited to, monitoring the alternative technology</w:t>
      </w:r>
      <w:r>
        <w:rPr>
          <w:b w:val="0"/>
          <w:bCs w:val="0"/>
        </w:rPr>
        <w:t>'</w:t>
      </w:r>
      <w:r w:rsidRPr="009C689A">
        <w:rPr>
          <w:b w:val="0"/>
          <w:bCs w:val="0"/>
        </w:rPr>
        <w:t>s operation and progress in achieving the applicable remediation objectives.</w:t>
      </w:r>
    </w:p>
    <w:p w:rsidR="009C12B6" w:rsidRDefault="009C12B6" w:rsidP="009C12B6">
      <w:pPr>
        <w:widowControl w:val="0"/>
        <w:autoSpaceDE w:val="0"/>
        <w:autoSpaceDN w:val="0"/>
        <w:adjustRightInd w:val="0"/>
        <w:ind w:left="1440" w:hanging="720"/>
      </w:pPr>
    </w:p>
    <w:p w:rsidR="009C689A" w:rsidRDefault="009C689A">
      <w:pPr>
        <w:pStyle w:val="JCARSourceNote"/>
        <w:ind w:left="720"/>
      </w:pPr>
      <w:r w:rsidRPr="00D55B37">
        <w:t xml:space="preserve">(Source:  </w:t>
      </w:r>
      <w:r>
        <w:t>Amended</w:t>
      </w:r>
      <w:r w:rsidRPr="00D55B37">
        <w:t xml:space="preserve"> at </w:t>
      </w:r>
      <w:r w:rsidR="001A10AF">
        <w:t>30</w:t>
      </w:r>
      <w:r>
        <w:t xml:space="preserve"> I</w:t>
      </w:r>
      <w:r w:rsidRPr="00D55B37">
        <w:t xml:space="preserve">ll. Reg. </w:t>
      </w:r>
      <w:r w:rsidR="00792C66">
        <w:t>4928</w:t>
      </w:r>
      <w:r w:rsidRPr="00D55B37">
        <w:t xml:space="preserve">, effective </w:t>
      </w:r>
      <w:r w:rsidR="00792C66">
        <w:t>March 1, 2006</w:t>
      </w:r>
      <w:r w:rsidRPr="00D55B37">
        <w:t>)</w:t>
      </w:r>
    </w:p>
    <w:sectPr w:rsidR="009C689A" w:rsidSect="009C12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12B6"/>
    <w:rsid w:val="00015476"/>
    <w:rsid w:val="000E5413"/>
    <w:rsid w:val="00183647"/>
    <w:rsid w:val="001A10AF"/>
    <w:rsid w:val="004A277C"/>
    <w:rsid w:val="005C3366"/>
    <w:rsid w:val="00792C66"/>
    <w:rsid w:val="007A1027"/>
    <w:rsid w:val="00984166"/>
    <w:rsid w:val="009C12B6"/>
    <w:rsid w:val="009C689A"/>
    <w:rsid w:val="00F7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9C689A"/>
    <w:rPr>
      <w:b/>
      <w:bCs/>
    </w:rPr>
  </w:style>
  <w:style w:type="paragraph" w:customStyle="1" w:styleId="JCARSourceNote">
    <w:name w:val="JCAR Source Note"/>
    <w:basedOn w:val="Normal"/>
    <w:rsid w:val="009C68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9C689A"/>
    <w:rPr>
      <w:b/>
      <w:bCs/>
    </w:rPr>
  </w:style>
  <w:style w:type="paragraph" w:customStyle="1" w:styleId="JCARSourceNote">
    <w:name w:val="JCAR Source Note"/>
    <w:basedOn w:val="Normal"/>
    <w:rsid w:val="009C6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