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66" w:rsidRDefault="00CD3766" w:rsidP="00CD37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3766" w:rsidRDefault="00CD3766" w:rsidP="00CD37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725.372  General Operating Requirements</w:t>
      </w:r>
      <w:r>
        <w:t xml:space="preserve"> </w:t>
      </w:r>
    </w:p>
    <w:p w:rsidR="00CD3766" w:rsidRDefault="00CD3766" w:rsidP="00CD3766">
      <w:pPr>
        <w:widowControl w:val="0"/>
        <w:autoSpaceDE w:val="0"/>
        <w:autoSpaceDN w:val="0"/>
        <w:adjustRightInd w:val="0"/>
      </w:pPr>
    </w:p>
    <w:p w:rsidR="00CD3766" w:rsidRDefault="00CD3766" w:rsidP="00CD37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Hazardous waste must not be placed in or on a land treatment facility</w:t>
      </w:r>
      <w:r w:rsidR="00BA5B3F">
        <w:t>,</w:t>
      </w:r>
      <w:r>
        <w:t xml:space="preserve"> unless the waste can be made less hazardous or non-hazardous by degradation, transformation</w:t>
      </w:r>
      <w:r w:rsidR="008C7545">
        <w:t>,</w:t>
      </w:r>
      <w:r>
        <w:t xml:space="preserve"> or immobilization processes occurring in or on the soil. </w:t>
      </w:r>
    </w:p>
    <w:p w:rsidR="00DD5895" w:rsidRDefault="00DD5895" w:rsidP="00CD3766">
      <w:pPr>
        <w:widowControl w:val="0"/>
        <w:autoSpaceDE w:val="0"/>
        <w:autoSpaceDN w:val="0"/>
        <w:adjustRightInd w:val="0"/>
        <w:ind w:left="1440" w:hanging="720"/>
      </w:pPr>
    </w:p>
    <w:p w:rsidR="00CD3766" w:rsidRDefault="00CD3766" w:rsidP="00CD37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owner or operator must design, construct, operate</w:t>
      </w:r>
      <w:r w:rsidR="008C7545">
        <w:t>,</w:t>
      </w:r>
      <w:r>
        <w:t xml:space="preserve"> and maintain a run-on control system capable of preventing flow onto the active portions of the unit during peak discharge from at least a 25-year storm. </w:t>
      </w:r>
    </w:p>
    <w:p w:rsidR="00DD5895" w:rsidRDefault="00DD5895" w:rsidP="00CD3766">
      <w:pPr>
        <w:widowControl w:val="0"/>
        <w:autoSpaceDE w:val="0"/>
        <w:autoSpaceDN w:val="0"/>
        <w:adjustRightInd w:val="0"/>
        <w:ind w:left="1440" w:hanging="720"/>
      </w:pPr>
    </w:p>
    <w:p w:rsidR="00CD3766" w:rsidRDefault="00CD3766" w:rsidP="00CD37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owner or operator must design, construct, operate</w:t>
      </w:r>
      <w:r w:rsidR="008C7545">
        <w:t>,</w:t>
      </w:r>
      <w:r>
        <w:t xml:space="preserve"> and maintain a run-off management system capable of collecting and controlling a water volume at least equivalent to a 24-hour, 25-year storm. </w:t>
      </w:r>
    </w:p>
    <w:p w:rsidR="00DD5895" w:rsidRDefault="00DD5895" w:rsidP="00CD3766">
      <w:pPr>
        <w:widowControl w:val="0"/>
        <w:autoSpaceDE w:val="0"/>
        <w:autoSpaceDN w:val="0"/>
        <w:adjustRightInd w:val="0"/>
        <w:ind w:left="1440" w:hanging="720"/>
      </w:pPr>
    </w:p>
    <w:p w:rsidR="00CD3766" w:rsidRDefault="00CD3766" w:rsidP="00CD376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Collection and holding facilities (e.g., tanks or basins) associated with run-on and run-off control systems must be emptied or otherwise managed expeditiously after storms to maintain design capacity of the system. </w:t>
      </w:r>
    </w:p>
    <w:p w:rsidR="00DD5895" w:rsidRDefault="00DD5895" w:rsidP="00CD3766">
      <w:pPr>
        <w:widowControl w:val="0"/>
        <w:autoSpaceDE w:val="0"/>
        <w:autoSpaceDN w:val="0"/>
        <w:adjustRightInd w:val="0"/>
        <w:ind w:left="1440" w:hanging="720"/>
      </w:pPr>
    </w:p>
    <w:p w:rsidR="00CD3766" w:rsidRDefault="00CD3766" w:rsidP="00CD376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the treatment zone contains particulate matter </w:t>
      </w:r>
      <w:r w:rsidR="00BA5B3F">
        <w:t>that</w:t>
      </w:r>
      <w:r>
        <w:t xml:space="preserve"> may be subject to wind dispersal the owner or operator must manage the unit to control wind dispersal. </w:t>
      </w:r>
    </w:p>
    <w:p w:rsidR="00CD3766" w:rsidRDefault="00CD3766" w:rsidP="00CD3766">
      <w:pPr>
        <w:widowControl w:val="0"/>
        <w:autoSpaceDE w:val="0"/>
        <w:autoSpaceDN w:val="0"/>
        <w:adjustRightInd w:val="0"/>
        <w:ind w:left="1440" w:hanging="720"/>
      </w:pPr>
    </w:p>
    <w:p w:rsidR="00BA5B3F" w:rsidRPr="00D55B37" w:rsidRDefault="00BA5B3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6246FA">
        <w:t>6389</w:t>
      </w:r>
      <w:r w:rsidRPr="00D55B37">
        <w:t xml:space="preserve">, effective </w:t>
      </w:r>
      <w:r w:rsidR="00646D1E">
        <w:t>April 22, 2005</w:t>
      </w:r>
      <w:r w:rsidRPr="00D55B37">
        <w:t>)</w:t>
      </w:r>
    </w:p>
    <w:sectPr w:rsidR="00BA5B3F" w:rsidRPr="00D55B37" w:rsidSect="00CD37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766"/>
    <w:rsid w:val="00277684"/>
    <w:rsid w:val="00496173"/>
    <w:rsid w:val="005C3366"/>
    <w:rsid w:val="006246FA"/>
    <w:rsid w:val="00646D1E"/>
    <w:rsid w:val="00675766"/>
    <w:rsid w:val="008C7545"/>
    <w:rsid w:val="00BA5B3F"/>
    <w:rsid w:val="00BF255B"/>
    <w:rsid w:val="00CD3766"/>
    <w:rsid w:val="00D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5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