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D2" w:rsidRDefault="005356D2" w:rsidP="005356D2">
      <w:pPr>
        <w:widowControl w:val="0"/>
        <w:autoSpaceDE w:val="0"/>
        <w:autoSpaceDN w:val="0"/>
        <w:adjustRightInd w:val="0"/>
      </w:pPr>
    </w:p>
    <w:p w:rsidR="005356D2" w:rsidRDefault="005356D2" w:rsidP="005356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725.221  Alternative Post-Closure Care Requirements</w:t>
      </w:r>
      <w:r>
        <w:t xml:space="preserve"> </w:t>
      </w:r>
    </w:p>
    <w:p w:rsidR="005356D2" w:rsidRDefault="005356D2" w:rsidP="005356D2">
      <w:pPr>
        <w:widowControl w:val="0"/>
        <w:autoSpaceDE w:val="0"/>
        <w:autoSpaceDN w:val="0"/>
        <w:adjustRightInd w:val="0"/>
      </w:pPr>
    </w:p>
    <w:p w:rsidR="005356D2" w:rsidRDefault="005356D2" w:rsidP="005356D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owner or operator that is subject to the requirement to obtain a post-closure care permit under </w:t>
      </w:r>
      <w:r w:rsidR="000C32C8">
        <w:t xml:space="preserve">Subpart B of </w:t>
      </w:r>
      <w:r>
        <w:t xml:space="preserve">35 Ill. Adm. Code 703 but which </w:t>
      </w:r>
      <w:r w:rsidR="000C32C8">
        <w:t>obtains</w:t>
      </w:r>
      <w:r>
        <w:t xml:space="preserve"> an enforceable document in lieu of a post-closure permit, as provided in 35 Ill. Adm. Code 703.161, </w:t>
      </w:r>
      <w:r w:rsidR="000C32C8">
        <w:t>must</w:t>
      </w:r>
      <w:r>
        <w:t xml:space="preserve"> comply with the following requirements: </w:t>
      </w:r>
    </w:p>
    <w:p w:rsidR="00CF1B0A" w:rsidRDefault="00CF1B0A" w:rsidP="00331C22">
      <w:pPr>
        <w:widowControl w:val="0"/>
        <w:autoSpaceDE w:val="0"/>
        <w:autoSpaceDN w:val="0"/>
        <w:adjustRightInd w:val="0"/>
      </w:pPr>
    </w:p>
    <w:p w:rsidR="005356D2" w:rsidRDefault="005356D2" w:rsidP="005356D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requirements to submit information about the facility in 35 Ill. Adm. Code 703.214; </w:t>
      </w:r>
    </w:p>
    <w:p w:rsidR="00CF1B0A" w:rsidRDefault="00CF1B0A" w:rsidP="00331C22">
      <w:pPr>
        <w:widowControl w:val="0"/>
        <w:autoSpaceDE w:val="0"/>
        <w:autoSpaceDN w:val="0"/>
        <w:adjustRightInd w:val="0"/>
      </w:pPr>
    </w:p>
    <w:p w:rsidR="005356D2" w:rsidRDefault="005356D2" w:rsidP="005356D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requirements for facility-wide corrective action in 35 Ill. Adm. Code 724.201; and </w:t>
      </w:r>
    </w:p>
    <w:p w:rsidR="00CF1B0A" w:rsidRDefault="00CF1B0A" w:rsidP="00331C22">
      <w:pPr>
        <w:widowControl w:val="0"/>
        <w:autoSpaceDE w:val="0"/>
        <w:autoSpaceDN w:val="0"/>
        <w:adjustRightInd w:val="0"/>
      </w:pPr>
    </w:p>
    <w:p w:rsidR="005356D2" w:rsidRDefault="005356D2" w:rsidP="005356D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requirements of 35 Ill. Adm. Code 724.191 through 724.200. </w:t>
      </w:r>
    </w:p>
    <w:p w:rsidR="00CF1B0A" w:rsidRDefault="00CF1B0A" w:rsidP="00331C22">
      <w:pPr>
        <w:widowControl w:val="0"/>
        <w:autoSpaceDE w:val="0"/>
        <w:autoSpaceDN w:val="0"/>
        <w:adjustRightInd w:val="0"/>
      </w:pPr>
    </w:p>
    <w:p w:rsidR="005356D2" w:rsidRDefault="005356D2" w:rsidP="005356D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Implementation of Alternative Requirements </w:t>
      </w:r>
    </w:p>
    <w:p w:rsidR="00CF1B0A" w:rsidRDefault="00CF1B0A" w:rsidP="00331C22">
      <w:pPr>
        <w:widowControl w:val="0"/>
        <w:autoSpaceDE w:val="0"/>
        <w:autoSpaceDN w:val="0"/>
        <w:adjustRightInd w:val="0"/>
      </w:pPr>
    </w:p>
    <w:p w:rsidR="005356D2" w:rsidRDefault="005356D2" w:rsidP="005356D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Public </w:t>
      </w:r>
      <w:r w:rsidR="00F54D54">
        <w:t>Notice</w:t>
      </w:r>
      <w:r>
        <w:t xml:space="preserve">, </w:t>
      </w:r>
      <w:r w:rsidR="00F54D54">
        <w:t>Public Comments</w:t>
      </w:r>
      <w:r>
        <w:t xml:space="preserve">, and </w:t>
      </w:r>
      <w:r w:rsidR="00F54D54">
        <w:t>Public Hearing.</w:t>
      </w:r>
      <w:r>
        <w:t xml:space="preserve"> </w:t>
      </w:r>
    </w:p>
    <w:p w:rsidR="00CF1B0A" w:rsidRDefault="00CF1B0A" w:rsidP="00331C22">
      <w:pPr>
        <w:widowControl w:val="0"/>
        <w:autoSpaceDE w:val="0"/>
        <w:autoSpaceDN w:val="0"/>
        <w:adjustRightInd w:val="0"/>
      </w:pPr>
    </w:p>
    <w:p w:rsidR="005356D2" w:rsidRDefault="005356D2" w:rsidP="005356D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In establishing alternative requirements in an enforceable document in lieu of a permit under this Section, </w:t>
      </w:r>
      <w:r w:rsidR="00842DA1">
        <w:t>t</w:t>
      </w:r>
      <w:r>
        <w:t xml:space="preserve">he Board will assure a meaningful opportunity for public involvement that, at a minimum, includes public notice and opportunity for public comment, as provided under the relevant provisions of the Act: </w:t>
      </w:r>
    </w:p>
    <w:p w:rsidR="00CF1B0A" w:rsidRDefault="00CF1B0A" w:rsidP="00331C22">
      <w:pPr>
        <w:widowControl w:val="0"/>
        <w:autoSpaceDE w:val="0"/>
        <w:autoSpaceDN w:val="0"/>
        <w:adjustRightInd w:val="0"/>
      </w:pPr>
    </w:p>
    <w:p w:rsidR="005356D2" w:rsidRDefault="005356D2" w:rsidP="005356D2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For </w:t>
      </w:r>
      <w:r w:rsidR="00842DA1">
        <w:t xml:space="preserve">a </w:t>
      </w:r>
      <w:r>
        <w:t xml:space="preserve">site-specific rulemaking, in Sections 27 and 28 of the Act. </w:t>
      </w:r>
    </w:p>
    <w:p w:rsidR="00CF1B0A" w:rsidRDefault="00CF1B0A" w:rsidP="00331C22">
      <w:pPr>
        <w:widowControl w:val="0"/>
        <w:autoSpaceDE w:val="0"/>
        <w:autoSpaceDN w:val="0"/>
        <w:adjustRightInd w:val="0"/>
      </w:pPr>
    </w:p>
    <w:p w:rsidR="005356D2" w:rsidRDefault="005356D2" w:rsidP="005356D2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For an adjusted standard, in Section 28.1 of the Act. </w:t>
      </w:r>
    </w:p>
    <w:p w:rsidR="00CF1B0A" w:rsidRDefault="00CF1B0A" w:rsidP="00331C22">
      <w:pPr>
        <w:widowControl w:val="0"/>
        <w:autoSpaceDE w:val="0"/>
        <w:autoSpaceDN w:val="0"/>
        <w:adjustRightInd w:val="0"/>
      </w:pPr>
    </w:p>
    <w:p w:rsidR="005356D2" w:rsidRDefault="005356D2" w:rsidP="005356D2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For a variance, in Sections 35 through 38 of the Act. </w:t>
      </w:r>
    </w:p>
    <w:p w:rsidR="00CF1B0A" w:rsidRDefault="00CF1B0A" w:rsidP="00331C22">
      <w:pPr>
        <w:widowControl w:val="0"/>
        <w:autoSpaceDE w:val="0"/>
        <w:autoSpaceDN w:val="0"/>
        <w:adjustRightInd w:val="0"/>
      </w:pPr>
    </w:p>
    <w:p w:rsidR="005356D2" w:rsidRDefault="005356D2" w:rsidP="005356D2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>For an order issued pursuant to Section 33(a) of the Act, in Section</w:t>
      </w:r>
      <w:r w:rsidR="00842DA1">
        <w:t>s</w:t>
      </w:r>
      <w:r>
        <w:t xml:space="preserve"> 31, 32</w:t>
      </w:r>
      <w:r w:rsidR="00842DA1">
        <w:t>,</w:t>
      </w:r>
      <w:r>
        <w:t xml:space="preserve"> and 33 of the Act. </w:t>
      </w:r>
    </w:p>
    <w:p w:rsidR="00CF1B0A" w:rsidRDefault="00CF1B0A" w:rsidP="00331C22">
      <w:pPr>
        <w:widowControl w:val="0"/>
        <w:autoSpaceDE w:val="0"/>
        <w:autoSpaceDN w:val="0"/>
        <w:adjustRightInd w:val="0"/>
      </w:pPr>
    </w:p>
    <w:p w:rsidR="005356D2" w:rsidRDefault="005356D2" w:rsidP="005356D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When an owner or operator submits a plan to the Agency pursuant to an appropriate statutory or regulatory authority, the Agency </w:t>
      </w:r>
      <w:r w:rsidR="000C32C8">
        <w:t>must</w:t>
      </w:r>
      <w:r>
        <w:t xml:space="preserve"> provide public notice and an opportunity for public hearing on the plan according to the requirements of </w:t>
      </w:r>
      <w:r w:rsidR="000C32C8">
        <w:t>Subparts D and E</w:t>
      </w:r>
      <w:r w:rsidR="007B4C5B">
        <w:t xml:space="preserve"> of</w:t>
      </w:r>
      <w:r w:rsidR="000C32C8">
        <w:t xml:space="preserve"> </w:t>
      </w:r>
      <w:r>
        <w:t xml:space="preserve">35 Ill. Adm. Code 705 as follows: </w:t>
      </w:r>
    </w:p>
    <w:p w:rsidR="00CF1B0A" w:rsidRDefault="00CF1B0A" w:rsidP="00331C22">
      <w:pPr>
        <w:widowControl w:val="0"/>
        <w:autoSpaceDE w:val="0"/>
        <w:autoSpaceDN w:val="0"/>
        <w:adjustRightInd w:val="0"/>
      </w:pPr>
    </w:p>
    <w:p w:rsidR="005356D2" w:rsidRDefault="005356D2" w:rsidP="005356D2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When the Agency becomes involved in remedial action at the facility under regulations or in an enforcement action; </w:t>
      </w:r>
    </w:p>
    <w:p w:rsidR="00CF1B0A" w:rsidRDefault="00CF1B0A" w:rsidP="00331C22">
      <w:pPr>
        <w:widowControl w:val="0"/>
        <w:autoSpaceDE w:val="0"/>
        <w:autoSpaceDN w:val="0"/>
        <w:adjustRightInd w:val="0"/>
      </w:pPr>
    </w:p>
    <w:p w:rsidR="005356D2" w:rsidRDefault="005356D2" w:rsidP="005356D2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On the proposed preferred remedy and on the assumptions </w:t>
      </w:r>
      <w:r>
        <w:lastRenderedPageBreak/>
        <w:t xml:space="preserve">on which the remedy is based, especially those relating to land use and site characterization; and </w:t>
      </w:r>
    </w:p>
    <w:p w:rsidR="00CF1B0A" w:rsidRDefault="00CF1B0A" w:rsidP="00331C22">
      <w:pPr>
        <w:widowControl w:val="0"/>
        <w:autoSpaceDE w:val="0"/>
        <w:autoSpaceDN w:val="0"/>
        <w:adjustRightInd w:val="0"/>
      </w:pPr>
    </w:p>
    <w:p w:rsidR="005356D2" w:rsidRDefault="005356D2" w:rsidP="005356D2">
      <w:pPr>
        <w:widowControl w:val="0"/>
        <w:autoSpaceDE w:val="0"/>
        <w:autoSpaceDN w:val="0"/>
        <w:adjustRightInd w:val="0"/>
        <w:ind w:left="3600" w:hanging="720"/>
      </w:pPr>
      <w:r>
        <w:t>iii</w:t>
      </w:r>
      <w:r w:rsidR="00842DA1">
        <w:t>)</w:t>
      </w:r>
      <w:r>
        <w:tab/>
        <w:t xml:space="preserve">At the time of a proposed decision that remedial action is complete at the facility. </w:t>
      </w:r>
    </w:p>
    <w:p w:rsidR="00CF1B0A" w:rsidRDefault="00CF1B0A" w:rsidP="00331C22">
      <w:pPr>
        <w:widowControl w:val="0"/>
        <w:autoSpaceDE w:val="0"/>
        <w:autoSpaceDN w:val="0"/>
        <w:adjustRightInd w:val="0"/>
      </w:pPr>
    </w:p>
    <w:p w:rsidR="005356D2" w:rsidRDefault="005356D2" w:rsidP="005356D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The requirements of subsection</w:t>
      </w:r>
      <w:r w:rsidR="007B4C5B">
        <w:t xml:space="preserve"> </w:t>
      </w:r>
      <w:r>
        <w:t xml:space="preserve">(b)(1)(B) must be met before the Agency may consider that the facility owner or operator has met the requirements of 35 Ill. Adm. Code 703.161, unless the facility qualifies for a modification to these public participation requirements under either of </w:t>
      </w:r>
      <w:r w:rsidR="007B4C5B">
        <w:t>subsection</w:t>
      </w:r>
      <w:r>
        <w:t xml:space="preserve"> (b)(2) or (b)(3). </w:t>
      </w:r>
    </w:p>
    <w:p w:rsidR="00CF1B0A" w:rsidRDefault="00CF1B0A" w:rsidP="00331C22">
      <w:pPr>
        <w:widowControl w:val="0"/>
        <w:autoSpaceDE w:val="0"/>
        <w:autoSpaceDN w:val="0"/>
        <w:adjustRightInd w:val="0"/>
      </w:pPr>
    </w:p>
    <w:p w:rsidR="005356D2" w:rsidRDefault="005356D2" w:rsidP="005356D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Agency determines that even a short delay in the implementation of a remedy would adversely affect human health or the environment, the Agency may delay compliance with the requirements of subsection (b)(1)(B) and immediately implement the remedy.  However, the Agency </w:t>
      </w:r>
      <w:r w:rsidR="000C32C8">
        <w:t>must</w:t>
      </w:r>
      <w:r>
        <w:t xml:space="preserve"> assure involvement of the public at the earliest opportunity and, in all cases, upon making the decision that additional remedial action is not needed at the facility. </w:t>
      </w:r>
    </w:p>
    <w:p w:rsidR="00CF1B0A" w:rsidRDefault="00CF1B0A" w:rsidP="00331C22">
      <w:pPr>
        <w:widowControl w:val="0"/>
        <w:autoSpaceDE w:val="0"/>
        <w:autoSpaceDN w:val="0"/>
        <w:adjustRightInd w:val="0"/>
      </w:pPr>
    </w:p>
    <w:p w:rsidR="005356D2" w:rsidRDefault="005356D2" w:rsidP="005356D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Agency may allow a remediation initiated prior to August 6, 1999 to substitute for corrective action required under a post-closure care permit. </w:t>
      </w:r>
    </w:p>
    <w:p w:rsidR="005356D2" w:rsidRDefault="005356D2" w:rsidP="00331C22">
      <w:pPr>
        <w:widowControl w:val="0"/>
        <w:autoSpaceDE w:val="0"/>
        <w:autoSpaceDN w:val="0"/>
        <w:adjustRightInd w:val="0"/>
      </w:pPr>
    </w:p>
    <w:p w:rsidR="000C32C8" w:rsidRPr="00D55B37" w:rsidRDefault="00B141FC">
      <w:pPr>
        <w:pStyle w:val="JCARSourceNote"/>
        <w:ind w:left="720"/>
      </w:pPr>
      <w:r>
        <w:t xml:space="preserve">(Source:  Amended at 42 Ill. Reg. </w:t>
      </w:r>
      <w:r w:rsidR="00AE6FBF">
        <w:t>23725</w:t>
      </w:r>
      <w:r>
        <w:t xml:space="preserve">, effective </w:t>
      </w:r>
      <w:bookmarkStart w:id="0" w:name="_GoBack"/>
      <w:r w:rsidR="00AE6FBF">
        <w:t>November 19, 2018</w:t>
      </w:r>
      <w:bookmarkEnd w:id="0"/>
      <w:r>
        <w:t>)</w:t>
      </w:r>
    </w:p>
    <w:sectPr w:rsidR="000C32C8" w:rsidRPr="00D55B37" w:rsidSect="005356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56D2"/>
    <w:rsid w:val="000C32C8"/>
    <w:rsid w:val="002554ED"/>
    <w:rsid w:val="00331C22"/>
    <w:rsid w:val="005356D2"/>
    <w:rsid w:val="005659D3"/>
    <w:rsid w:val="005C3366"/>
    <w:rsid w:val="007B4C5B"/>
    <w:rsid w:val="00842DA1"/>
    <w:rsid w:val="009C784C"/>
    <w:rsid w:val="009F3F2D"/>
    <w:rsid w:val="00A14D77"/>
    <w:rsid w:val="00AE6FBF"/>
    <w:rsid w:val="00B141FC"/>
    <w:rsid w:val="00CF1B0A"/>
    <w:rsid w:val="00F20979"/>
    <w:rsid w:val="00F54D54"/>
    <w:rsid w:val="00FC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75310C4-3993-4273-A654-56B2993F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C3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4</cp:revision>
  <dcterms:created xsi:type="dcterms:W3CDTF">2018-12-18T18:20:00Z</dcterms:created>
  <dcterms:modified xsi:type="dcterms:W3CDTF">2018-12-19T15:38:00Z</dcterms:modified>
</cp:coreProperties>
</file>