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CE" w:rsidRDefault="009A23CE" w:rsidP="00904283">
      <w:pPr>
        <w:widowControl w:val="0"/>
        <w:autoSpaceDE w:val="0"/>
        <w:autoSpaceDN w:val="0"/>
        <w:adjustRightInd w:val="0"/>
      </w:pPr>
    </w:p>
    <w:p w:rsidR="009A23CE" w:rsidRDefault="009A23CE" w:rsidP="00904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724.412  Special Requirements for Ignitable or Reactive Waste</w:t>
      </w:r>
      <w:r>
        <w:t xml:space="preserve"> </w:t>
      </w:r>
    </w:p>
    <w:p w:rsidR="009A23CE" w:rsidRDefault="009A23CE" w:rsidP="00904283">
      <w:pPr>
        <w:widowControl w:val="0"/>
        <w:autoSpaceDE w:val="0"/>
        <w:autoSpaceDN w:val="0"/>
        <w:adjustRightInd w:val="0"/>
      </w:pPr>
    </w:p>
    <w:p w:rsidR="009A23CE" w:rsidRDefault="009A23CE" w:rsidP="009042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Except as provided in subsection (b)</w:t>
      </w:r>
      <w:r w:rsidR="00401720">
        <w:t xml:space="preserve">, </w:t>
      </w:r>
      <w:r>
        <w:t>and in Section 724.416, ignitable or reactive waste must not be placed in a landfill, unless the waste and landfill meet all applicable requirements of 35 Ill. Adm. Code 728, and the waste is treated, rendered</w:t>
      </w:r>
      <w:r w:rsidR="009240D8">
        <w:t>,</w:t>
      </w:r>
      <w:r>
        <w:t xml:space="preserve"> or mixed before or immedi</w:t>
      </w:r>
      <w:r w:rsidR="009240D8">
        <w:t>ately after placement in a land</w:t>
      </w:r>
      <w:r>
        <w:t>fill so that</w:t>
      </w:r>
      <w:r w:rsidR="004B3F78">
        <w:t xml:space="preserve"> the following is true</w:t>
      </w:r>
      <w:r>
        <w:t xml:space="preserve">: </w:t>
      </w:r>
    </w:p>
    <w:p w:rsidR="007934D4" w:rsidRDefault="007934D4" w:rsidP="00C44DEE">
      <w:pPr>
        <w:widowControl w:val="0"/>
        <w:autoSpaceDE w:val="0"/>
        <w:autoSpaceDN w:val="0"/>
        <w:adjustRightInd w:val="0"/>
      </w:pPr>
    </w:p>
    <w:p w:rsidR="009A23CE" w:rsidRDefault="009A23CE" w:rsidP="009042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resulting waste, mixture</w:t>
      </w:r>
      <w:r w:rsidR="009240D8">
        <w:t>,</w:t>
      </w:r>
      <w:r>
        <w:t xml:space="preserve"> or dissolution of material no longer meets the definition of ignitable or reactive waste under 35 Ill. Adm. Code 721.121 or 721.123; and </w:t>
      </w:r>
    </w:p>
    <w:p w:rsidR="007934D4" w:rsidRDefault="007934D4" w:rsidP="00C44DEE">
      <w:pPr>
        <w:widowControl w:val="0"/>
        <w:autoSpaceDE w:val="0"/>
        <w:autoSpaceDN w:val="0"/>
        <w:adjustRightInd w:val="0"/>
      </w:pPr>
    </w:p>
    <w:p w:rsidR="009A23CE" w:rsidRDefault="009A23CE" w:rsidP="009042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724.117(b) is complied with. </w:t>
      </w:r>
    </w:p>
    <w:p w:rsidR="007934D4" w:rsidRDefault="007934D4" w:rsidP="00C44DEE">
      <w:pPr>
        <w:widowControl w:val="0"/>
        <w:autoSpaceDE w:val="0"/>
        <w:autoSpaceDN w:val="0"/>
        <w:adjustRightInd w:val="0"/>
      </w:pPr>
    </w:p>
    <w:p w:rsidR="009A23CE" w:rsidRDefault="009A23CE" w:rsidP="009042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for prohibited wastes </w:t>
      </w:r>
      <w:r w:rsidR="004B3F78">
        <w:t xml:space="preserve">that </w:t>
      </w:r>
      <w:r>
        <w:t>remain subject to treatment standards in</w:t>
      </w:r>
      <w:r w:rsidR="0044244E">
        <w:t xml:space="preserve"> </w:t>
      </w:r>
      <w:r w:rsidR="004B3F78">
        <w:t xml:space="preserve">Subpart D to 35 Ill. Adm. </w:t>
      </w:r>
      <w:r w:rsidR="009240D8">
        <w:t>Co</w:t>
      </w:r>
      <w:r w:rsidR="004B3F78">
        <w:t>de 728</w:t>
      </w:r>
      <w:r>
        <w:t>, ignit</w:t>
      </w:r>
      <w:r w:rsidR="0044244E">
        <w:t>able waste</w:t>
      </w:r>
      <w:r>
        <w:t xml:space="preserve"> in containers may be landfilled without meeting the requirements of subsection (a)</w:t>
      </w:r>
      <w:r w:rsidR="00681F76">
        <w:t>,</w:t>
      </w:r>
      <w:r>
        <w:t xml:space="preserve"> provided that the wastes are disposed of in such a way that they are protected from any material or conditions </w:t>
      </w:r>
      <w:r w:rsidR="004B3F78">
        <w:t xml:space="preserve">that </w:t>
      </w:r>
      <w:r>
        <w:t xml:space="preserve">may cause them to ignite.  At a minimum, ignitable wastes must be disposed of in non-leaking containers </w:t>
      </w:r>
      <w:r w:rsidR="004B3F78">
        <w:t xml:space="preserve">that </w:t>
      </w:r>
      <w:r>
        <w:t>are carefully handled and placed so as to avoid heat, sparks, rupture</w:t>
      </w:r>
      <w:r w:rsidR="009240D8">
        <w:t>,</w:t>
      </w:r>
      <w:r>
        <w:t xml:space="preserve"> or any other condition that might cause ignition of the wastes; must be covered daily with soil or other non-combustible material to minimize the potential for ignition of the wastes; and must not be disposed of in cells that contain or will contain other wastes </w:t>
      </w:r>
      <w:r w:rsidR="004B3F78">
        <w:t xml:space="preserve">that </w:t>
      </w:r>
      <w:r>
        <w:t xml:space="preserve">may generate heat sufficient to cause ignition of the waste. </w:t>
      </w:r>
    </w:p>
    <w:p w:rsidR="004B3F78" w:rsidRDefault="004B3F78" w:rsidP="00C44DEE">
      <w:pPr>
        <w:widowControl w:val="0"/>
        <w:autoSpaceDE w:val="0"/>
        <w:autoSpaceDN w:val="0"/>
        <w:adjustRightInd w:val="0"/>
      </w:pPr>
    </w:p>
    <w:p w:rsidR="004B3F78" w:rsidRPr="00D55B37" w:rsidRDefault="00F776E6">
      <w:pPr>
        <w:pStyle w:val="JCARSourceNote"/>
        <w:ind w:firstLine="720"/>
      </w:pPr>
      <w:r>
        <w:t xml:space="preserve">(Source:  Amended at 42 Ill. Reg. </w:t>
      </w:r>
      <w:r w:rsidR="00930D30">
        <w:t>22614</w:t>
      </w:r>
      <w:r>
        <w:t xml:space="preserve">, effective </w:t>
      </w:r>
      <w:bookmarkStart w:id="0" w:name="_GoBack"/>
      <w:r w:rsidR="00930D30">
        <w:t>November 19, 2018</w:t>
      </w:r>
      <w:bookmarkEnd w:id="0"/>
      <w:r>
        <w:t>)</w:t>
      </w:r>
    </w:p>
    <w:sectPr w:rsidR="004B3F78" w:rsidRPr="00D55B37" w:rsidSect="00904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3CE"/>
    <w:rsid w:val="002877B2"/>
    <w:rsid w:val="00401720"/>
    <w:rsid w:val="00431B70"/>
    <w:rsid w:val="0044244E"/>
    <w:rsid w:val="004B3F78"/>
    <w:rsid w:val="00501B99"/>
    <w:rsid w:val="00681F76"/>
    <w:rsid w:val="007002C6"/>
    <w:rsid w:val="007934D4"/>
    <w:rsid w:val="008C4A83"/>
    <w:rsid w:val="00904283"/>
    <w:rsid w:val="009240D8"/>
    <w:rsid w:val="00930D30"/>
    <w:rsid w:val="009A23CE"/>
    <w:rsid w:val="00B30CEC"/>
    <w:rsid w:val="00BE428D"/>
    <w:rsid w:val="00C44DEE"/>
    <w:rsid w:val="00F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69134D-90EA-44CC-9B4F-E02131D1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B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2018-12-11T19:00:00Z</dcterms:modified>
</cp:coreProperties>
</file>