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45" w:rsidRPr="00337D45" w:rsidRDefault="00337D45" w:rsidP="00337D45"/>
    <w:p w:rsidR="00337D45" w:rsidRPr="00337D45" w:rsidRDefault="00337D45" w:rsidP="00337D45">
      <w:pPr>
        <w:rPr>
          <w:b/>
        </w:rPr>
      </w:pPr>
      <w:r w:rsidRPr="00337D45">
        <w:rPr>
          <w:b/>
        </w:rPr>
        <w:t>Section 722.309  Hazardous Waste Determination and Removal of Unwanted Material from the Laboratory</w:t>
      </w:r>
    </w:p>
    <w:p w:rsidR="00337D45" w:rsidRPr="00337D45" w:rsidRDefault="00337D45" w:rsidP="00337D45"/>
    <w:p w:rsidR="00337D45" w:rsidRPr="00337D45" w:rsidRDefault="00337D45" w:rsidP="00337D45">
      <w:pPr>
        <w:ind w:left="1440" w:hanging="720"/>
      </w:pPr>
      <w:r w:rsidRPr="00337D45">
        <w:t>a)</w:t>
      </w:r>
      <w:r>
        <w:tab/>
      </w:r>
      <w:r w:rsidR="00F07194">
        <w:t>LQGs</w:t>
      </w:r>
      <w:r w:rsidRPr="00337D45">
        <w:t xml:space="preserve"> and </w:t>
      </w:r>
      <w:r w:rsidR="00F07194">
        <w:t>SQGs</w:t>
      </w:r>
      <w:r w:rsidRPr="00337D45">
        <w:t xml:space="preserve">.  An eligible academic entity that is </w:t>
      </w:r>
      <w:r w:rsidR="00F07194">
        <w:t>an LQG</w:t>
      </w:r>
      <w:r w:rsidRPr="00337D45">
        <w:t xml:space="preserve"> or </w:t>
      </w:r>
      <w:r w:rsidR="00F07194">
        <w:t>an SQG</w:t>
      </w:r>
      <w:r w:rsidRPr="00337D45">
        <w:t xml:space="preserve"> must ensure that a trained professional makes a hazardous waste determination, pursuant to Section 722.111, for unwanted material in any of the following areas within the time given for that area:</w:t>
      </w:r>
    </w:p>
    <w:p w:rsidR="00337D45" w:rsidRPr="00337D45" w:rsidRDefault="00337D45" w:rsidP="00337D45"/>
    <w:p w:rsidR="00337D45" w:rsidRPr="00337D45" w:rsidRDefault="00337D45" w:rsidP="00337D45">
      <w:pPr>
        <w:ind w:left="2160" w:hanging="720"/>
      </w:pPr>
      <w:r w:rsidRPr="00337D45">
        <w:t>1)</w:t>
      </w:r>
      <w:r>
        <w:tab/>
      </w:r>
      <w:r w:rsidRPr="00337D45">
        <w:t>In the laboratory, before the unwanted material is removed from the laboratory, in accordance with Section 722.310;</w:t>
      </w:r>
    </w:p>
    <w:p w:rsidR="00337D45" w:rsidRPr="00337D45" w:rsidRDefault="00337D45" w:rsidP="00337D45"/>
    <w:p w:rsidR="00337D45" w:rsidRPr="00337D45" w:rsidRDefault="00337D45" w:rsidP="00337D45">
      <w:pPr>
        <w:ind w:left="2160" w:hanging="720"/>
      </w:pPr>
      <w:r w:rsidRPr="00337D45">
        <w:t>2)</w:t>
      </w:r>
      <w:r>
        <w:tab/>
      </w:r>
      <w:r w:rsidRPr="00337D45">
        <w:t>At an on-site central accumulation area, within four calendar days after the waste arrives in the area, in accordance with Section 722.311; or</w:t>
      </w:r>
    </w:p>
    <w:p w:rsidR="00337D45" w:rsidRPr="00337D45" w:rsidRDefault="00337D45" w:rsidP="00337D45"/>
    <w:p w:rsidR="00337D45" w:rsidRPr="00337D45" w:rsidRDefault="00337D45" w:rsidP="00337D45">
      <w:pPr>
        <w:ind w:left="2160" w:hanging="720"/>
      </w:pPr>
      <w:r w:rsidRPr="00337D45">
        <w:t>3)</w:t>
      </w:r>
      <w:r>
        <w:tab/>
      </w:r>
      <w:r w:rsidRPr="00337D45">
        <w:t>At an on-site interim status or permitted treatment, storage, or disposal facility, within four calendar days after the waste arrives in the facility, in accordance with Section 722.312.</w:t>
      </w:r>
    </w:p>
    <w:p w:rsidR="00337D45" w:rsidRPr="00337D45" w:rsidRDefault="00337D45" w:rsidP="00337D45"/>
    <w:p w:rsidR="00337D45" w:rsidRPr="00337D45" w:rsidRDefault="00337D45" w:rsidP="00337D45">
      <w:pPr>
        <w:ind w:left="1440" w:hanging="720"/>
      </w:pPr>
      <w:r w:rsidRPr="00337D45">
        <w:t>b)</w:t>
      </w:r>
      <w:r>
        <w:tab/>
      </w:r>
      <w:r w:rsidR="00F07194">
        <w:t>VSQ</w:t>
      </w:r>
      <w:r w:rsidR="00C619C6">
        <w:t>G</w:t>
      </w:r>
      <w:r w:rsidR="00F07194">
        <w:t>s</w:t>
      </w:r>
      <w:r w:rsidRPr="00337D45">
        <w:t>.  An eligible academic entity that is a conditionally exempt small quantity generator must ensure that a trained professional makes a hazardous waste determination, pursuant to Section 722.111</w:t>
      </w:r>
      <w:r w:rsidR="00F07194">
        <w:t>(a) through (d)</w:t>
      </w:r>
      <w:r w:rsidRPr="00337D45">
        <w:t>, for unwanted material in the laboratory before the unwanted material is removed from the laboratory, in accordance with Section 722.310.</w:t>
      </w:r>
    </w:p>
    <w:p w:rsidR="00337D45" w:rsidRPr="00337D45" w:rsidRDefault="00337D45" w:rsidP="00337D45"/>
    <w:p w:rsidR="00337D45" w:rsidRPr="00D55B37" w:rsidRDefault="00F07194">
      <w:pPr>
        <w:pStyle w:val="JCARSourceNote"/>
        <w:ind w:left="720"/>
      </w:pPr>
      <w:r>
        <w:t xml:space="preserve">(Source:  Amended at 42 Ill. Reg. </w:t>
      </w:r>
      <w:r w:rsidR="005064D9">
        <w:t>22047</w:t>
      </w:r>
      <w:r>
        <w:t xml:space="preserve">, effective </w:t>
      </w:r>
      <w:bookmarkStart w:id="0" w:name="_GoBack"/>
      <w:r w:rsidR="005064D9">
        <w:t>November 19, 2018</w:t>
      </w:r>
      <w:bookmarkEnd w:id="0"/>
      <w:r>
        <w:t>)</w:t>
      </w:r>
    </w:p>
    <w:sectPr w:rsidR="00337D4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B8" w:rsidRDefault="00BE33B8">
      <w:r>
        <w:separator/>
      </w:r>
    </w:p>
  </w:endnote>
  <w:endnote w:type="continuationSeparator" w:id="0">
    <w:p w:rsidR="00BE33B8" w:rsidRDefault="00BE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B8" w:rsidRDefault="00BE33B8">
      <w:r>
        <w:separator/>
      </w:r>
    </w:p>
  </w:footnote>
  <w:footnote w:type="continuationSeparator" w:id="0">
    <w:p w:rsidR="00BE33B8" w:rsidRDefault="00BE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D4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D85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6A17"/>
    <w:rsid w:val="00300845"/>
    <w:rsid w:val="00304BED"/>
    <w:rsid w:val="00305AAE"/>
    <w:rsid w:val="00311C50"/>
    <w:rsid w:val="00314233"/>
    <w:rsid w:val="003174A8"/>
    <w:rsid w:val="00322AC2"/>
    <w:rsid w:val="00323B50"/>
    <w:rsid w:val="00327B81"/>
    <w:rsid w:val="003303A2"/>
    <w:rsid w:val="00332EB2"/>
    <w:rsid w:val="00335723"/>
    <w:rsid w:val="00337BB9"/>
    <w:rsid w:val="00337CEB"/>
    <w:rsid w:val="00337D45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771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4D9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CE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022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3E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C2D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08D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C32"/>
    <w:rsid w:val="00BE33B8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666"/>
    <w:rsid w:val="00C11BB7"/>
    <w:rsid w:val="00C153C4"/>
    <w:rsid w:val="00C15FD6"/>
    <w:rsid w:val="00C17F24"/>
    <w:rsid w:val="00C24B17"/>
    <w:rsid w:val="00C2596B"/>
    <w:rsid w:val="00C319B3"/>
    <w:rsid w:val="00C42A93"/>
    <w:rsid w:val="00C4537A"/>
    <w:rsid w:val="00C45BEB"/>
    <w:rsid w:val="00C50195"/>
    <w:rsid w:val="00C60D0B"/>
    <w:rsid w:val="00C619C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7FF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EA2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6DD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ED4"/>
    <w:rsid w:val="00EF4E57"/>
    <w:rsid w:val="00EF755A"/>
    <w:rsid w:val="00F02FDE"/>
    <w:rsid w:val="00F04307"/>
    <w:rsid w:val="00F05968"/>
    <w:rsid w:val="00F05FAF"/>
    <w:rsid w:val="00F07194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35A813-CC9E-4A80-BE3F-EB068FDA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337D4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337D4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2018-11-29T14:48:00Z</dcterms:created>
  <dcterms:modified xsi:type="dcterms:W3CDTF">2018-12-04T20:36:00Z</dcterms:modified>
</cp:coreProperties>
</file>