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99" w:rsidRDefault="00403099" w:rsidP="00403099">
      <w:pPr>
        <w:widowControl w:val="0"/>
        <w:autoSpaceDE w:val="0"/>
        <w:autoSpaceDN w:val="0"/>
        <w:adjustRightInd w:val="0"/>
      </w:pPr>
    </w:p>
    <w:p w:rsidR="00403099" w:rsidRDefault="00403099" w:rsidP="004030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722.141  Annual Reporting</w:t>
      </w:r>
      <w:r w:rsidR="00E13BDB">
        <w:rPr>
          <w:b/>
          <w:bCs/>
        </w:rPr>
        <w:t xml:space="preserve"> for Large Quantity Generators</w:t>
      </w:r>
      <w:r>
        <w:t xml:space="preserve"> </w:t>
      </w:r>
    </w:p>
    <w:p w:rsidR="00403099" w:rsidRDefault="00403099" w:rsidP="00403099">
      <w:pPr>
        <w:widowControl w:val="0"/>
        <w:autoSpaceDE w:val="0"/>
        <w:autoSpaceDN w:val="0"/>
        <w:adjustRightInd w:val="0"/>
      </w:pPr>
    </w:p>
    <w:p w:rsidR="00403099" w:rsidRDefault="00403099" w:rsidP="00F309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generator </w:t>
      </w:r>
      <w:r w:rsidR="00E13BDB">
        <w:t>that is an LQG for at least one month of any calendar year (reporting year) shipping</w:t>
      </w:r>
      <w:r>
        <w:t xml:space="preserve"> any hazardous waste </w:t>
      </w:r>
      <w:r w:rsidR="00DB1205">
        <w:t>off site</w:t>
      </w:r>
      <w:r>
        <w:t xml:space="preserve"> to a treatment, storage or disposal facility within the United States </w:t>
      </w:r>
      <w:r w:rsidR="006002A5">
        <w:t>must</w:t>
      </w:r>
      <w:r>
        <w:t xml:space="preserve"> </w:t>
      </w:r>
      <w:r w:rsidR="00E13BDB">
        <w:t>complete</w:t>
      </w:r>
      <w:r>
        <w:t xml:space="preserve"> and submit an annual report to the Agency by March 1 </w:t>
      </w:r>
      <w:r w:rsidR="00E13BDB">
        <w:t>of the following</w:t>
      </w:r>
      <w:r>
        <w:t xml:space="preserve"> year.  The annual report must be submitted on a form supplied by the Agency, and </w:t>
      </w:r>
      <w:r w:rsidR="00E13BDB">
        <w:t xml:space="preserve">it </w:t>
      </w:r>
      <w:r>
        <w:t>must cover generator activities during the previous calendar year</w:t>
      </w:r>
      <w:r w:rsidR="00906220">
        <w:t>.</w:t>
      </w:r>
      <w:r>
        <w:t xml:space="preserve"> </w:t>
      </w:r>
    </w:p>
    <w:p w:rsidR="000D1C0A" w:rsidRDefault="000D1C0A" w:rsidP="00F30942">
      <w:pPr>
        <w:widowControl w:val="0"/>
        <w:autoSpaceDE w:val="0"/>
        <w:autoSpaceDN w:val="0"/>
        <w:adjustRightInd w:val="0"/>
      </w:pPr>
    </w:p>
    <w:p w:rsidR="00403099" w:rsidRDefault="00403099" w:rsidP="004030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generator </w:t>
      </w:r>
      <w:r w:rsidR="006002A5">
        <w:t>that</w:t>
      </w:r>
      <w:r>
        <w:t xml:space="preserve"> </w:t>
      </w:r>
      <w:r w:rsidR="00E13BDB">
        <w:t>is an LQG for at least one month of any calendar year (reporting year) treating, storing, or disposing</w:t>
      </w:r>
      <w:r>
        <w:t xml:space="preserve"> of hazardous waste </w:t>
      </w:r>
      <w:r w:rsidR="00E13BDB">
        <w:t>on site</w:t>
      </w:r>
      <w:r>
        <w:t xml:space="preserve"> must </w:t>
      </w:r>
      <w:r w:rsidR="00E13BDB">
        <w:t xml:space="preserve">complete and </w:t>
      </w:r>
      <w:r>
        <w:t xml:space="preserve">submit </w:t>
      </w:r>
      <w:r w:rsidR="00E13BDB">
        <w:t xml:space="preserve">to the Agency by March 1 of the following year </w:t>
      </w:r>
      <w:r>
        <w:t xml:space="preserve">an annual report </w:t>
      </w:r>
      <w:r w:rsidR="00E13BDB">
        <w:t xml:space="preserve">on a form provided by the Agency </w:t>
      </w:r>
      <w:r>
        <w:t>covering those wastes in accordance with the provisions of 35 Ill. Adm. Code 702, 703</w:t>
      </w:r>
      <w:r w:rsidR="00E76CB5">
        <w:t>,</w:t>
      </w:r>
      <w:r w:rsidR="00DD60AA" w:rsidRPr="00DD60AA">
        <w:t xml:space="preserve"> </w:t>
      </w:r>
      <w:r w:rsidR="00DD60AA">
        <w:t>and</w:t>
      </w:r>
      <w:r w:rsidR="003C4845">
        <w:t xml:space="preserve"> </w:t>
      </w:r>
      <w:r>
        <w:t>724</w:t>
      </w:r>
      <w:r w:rsidR="009E593A">
        <w:t xml:space="preserve"> through 727</w:t>
      </w:r>
      <w:r>
        <w:t xml:space="preserve">. </w:t>
      </w:r>
      <w:r w:rsidR="00E13BDB">
        <w:t xml:space="preserve">This requirement also applies to an LQG that receives hazardous waste from a VSQG </w:t>
      </w:r>
      <w:r w:rsidR="005F3BF3">
        <w:t>under</w:t>
      </w:r>
      <w:r w:rsidR="00E13BDB">
        <w:t xml:space="preserve"> Section 722.117(f)</w:t>
      </w:r>
      <w:r w:rsidR="00906220">
        <w:t>.</w:t>
      </w:r>
      <w:r>
        <w:t xml:space="preserve"> </w:t>
      </w:r>
    </w:p>
    <w:p w:rsidR="00DF148E" w:rsidRDefault="00DF148E" w:rsidP="00F30942">
      <w:pPr>
        <w:widowControl w:val="0"/>
        <w:autoSpaceDE w:val="0"/>
        <w:autoSpaceDN w:val="0"/>
        <w:adjustRightInd w:val="0"/>
      </w:pPr>
    </w:p>
    <w:p w:rsidR="00DF148E" w:rsidRPr="002370B8" w:rsidRDefault="00DF148E" w:rsidP="00DF148E">
      <w:pPr>
        <w:ind w:left="1440" w:hanging="720"/>
      </w:pPr>
      <w:r w:rsidRPr="002370B8">
        <w:t>c)</w:t>
      </w:r>
      <w:r>
        <w:tab/>
      </w:r>
      <w:r w:rsidRPr="002370B8">
        <w:t>Exports of hazardous waste to foreign countries are not required to be reported on the annual report form.  Section 722.183(g) establishes a separate annual report requirement for hazardous waste exporters.</w:t>
      </w:r>
    </w:p>
    <w:p w:rsidR="009E593A" w:rsidRDefault="009E593A" w:rsidP="006935E3">
      <w:pPr>
        <w:pStyle w:val="JCARSourceNote"/>
      </w:pPr>
    </w:p>
    <w:p w:rsidR="006935E3" w:rsidRPr="00D55B37" w:rsidRDefault="006935E3">
      <w:pPr>
        <w:pStyle w:val="JCARSourceNote"/>
        <w:ind w:left="720"/>
      </w:pPr>
      <w:r>
        <w:t xml:space="preserve">(Source:  Amended at 44 Ill. Reg. </w:t>
      </w:r>
      <w:r w:rsidR="00816E0E">
        <w:t>15263</w:t>
      </w:r>
      <w:r>
        <w:t xml:space="preserve">, effective </w:t>
      </w:r>
      <w:bookmarkStart w:id="0" w:name="_GoBack"/>
      <w:r w:rsidR="00816E0E">
        <w:t>September 3, 2020</w:t>
      </w:r>
      <w:bookmarkEnd w:id="0"/>
      <w:r>
        <w:t>)</w:t>
      </w:r>
    </w:p>
    <w:sectPr w:rsidR="006935E3" w:rsidRPr="00D55B37" w:rsidSect="00403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099"/>
    <w:rsid w:val="000D1C0A"/>
    <w:rsid w:val="001E3BE9"/>
    <w:rsid w:val="003931A1"/>
    <w:rsid w:val="003C4845"/>
    <w:rsid w:val="003F55A4"/>
    <w:rsid w:val="003F6466"/>
    <w:rsid w:val="00403099"/>
    <w:rsid w:val="00526C8B"/>
    <w:rsid w:val="0054248C"/>
    <w:rsid w:val="005C3366"/>
    <w:rsid w:val="005F3BF3"/>
    <w:rsid w:val="006002A5"/>
    <w:rsid w:val="00615B5D"/>
    <w:rsid w:val="006935E3"/>
    <w:rsid w:val="00816E0E"/>
    <w:rsid w:val="008C79AB"/>
    <w:rsid w:val="00906220"/>
    <w:rsid w:val="00941E68"/>
    <w:rsid w:val="009E593A"/>
    <w:rsid w:val="00A85A89"/>
    <w:rsid w:val="00AA6F3C"/>
    <w:rsid w:val="00B96216"/>
    <w:rsid w:val="00C10B5E"/>
    <w:rsid w:val="00DB1205"/>
    <w:rsid w:val="00DD60AA"/>
    <w:rsid w:val="00DF148E"/>
    <w:rsid w:val="00E13BDB"/>
    <w:rsid w:val="00E31ACB"/>
    <w:rsid w:val="00E76CB5"/>
    <w:rsid w:val="00EB1887"/>
    <w:rsid w:val="00F03BDC"/>
    <w:rsid w:val="00F30942"/>
    <w:rsid w:val="00F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41F92F-290C-4848-B4B7-E3159F1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3</cp:revision>
  <dcterms:created xsi:type="dcterms:W3CDTF">2020-09-14T20:23:00Z</dcterms:created>
  <dcterms:modified xsi:type="dcterms:W3CDTF">2020-09-15T15:13:00Z</dcterms:modified>
</cp:coreProperties>
</file>