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D1" w:rsidRPr="008D53D1" w:rsidRDefault="000B35FD" w:rsidP="00D27D06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br w:type="page"/>
      </w:r>
    </w:p>
    <w:p w:rsidR="00D27D06" w:rsidRDefault="009A02D4" w:rsidP="00D27D06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D27D06">
        <w:rPr>
          <w:b/>
          <w:bCs/>
        </w:rPr>
        <w:t>ection 721.</w:t>
      </w:r>
      <w:r w:rsidR="00743377">
        <w:rPr>
          <w:b/>
          <w:bCs/>
        </w:rPr>
        <w:t>APPENDIX</w:t>
      </w:r>
      <w:r w:rsidR="00D27D06">
        <w:rPr>
          <w:b/>
          <w:bCs/>
        </w:rPr>
        <w:t xml:space="preserve"> A</w:t>
      </w:r>
      <w:r w:rsidR="000B35FD">
        <w:rPr>
          <w:b/>
          <w:bCs/>
        </w:rPr>
        <w:t xml:space="preserve"> </w:t>
      </w:r>
      <w:r w:rsidR="00D27D06">
        <w:rPr>
          <w:b/>
          <w:bCs/>
        </w:rPr>
        <w:t xml:space="preserve"> </w:t>
      </w:r>
      <w:r w:rsidR="00BB6050">
        <w:rPr>
          <w:b/>
          <w:bCs/>
        </w:rPr>
        <w:t xml:space="preserve"> </w:t>
      </w:r>
      <w:r w:rsidR="00D27D06">
        <w:rPr>
          <w:b/>
          <w:bCs/>
        </w:rPr>
        <w:t>Representative Sampling Methods</w:t>
      </w:r>
      <w:r w:rsidR="00D27D06">
        <w:t xml:space="preserve"> 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27D06" w:rsidRDefault="00DC637D" w:rsidP="00D27D06">
      <w:pPr>
        <w:widowControl w:val="0"/>
        <w:autoSpaceDE w:val="0"/>
        <w:autoSpaceDN w:val="0"/>
        <w:adjustRightInd w:val="0"/>
      </w:pPr>
      <w:r>
        <w:t xml:space="preserve">The methods and equipment used for sampling waste materials will vary with the form and consistency of the waste materials to be sampled.  Samples collected using the sampling protocols </w:t>
      </w:r>
      <w:r w:rsidR="003E2AAB">
        <w:t xml:space="preserve">listed </w:t>
      </w:r>
      <w:r>
        <w:t>below, for sampling waste with properties similar to the indicated materials, are considered by USEPA to be representative of the waste.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C637D" w:rsidRDefault="00DC637D" w:rsidP="00D27D06">
      <w:pPr>
        <w:widowControl w:val="0"/>
        <w:autoSpaceDE w:val="0"/>
        <w:autoSpaceDN w:val="0"/>
        <w:adjustRightInd w:val="0"/>
      </w:pPr>
      <w:r>
        <w:t xml:space="preserve">Extremely viscous liquid:  ASTM </w:t>
      </w:r>
      <w:r w:rsidR="00FC6FA0">
        <w:t>D 140-70</w:t>
      </w:r>
      <w:r>
        <w:t xml:space="preserve"> </w:t>
      </w:r>
      <w:r w:rsidR="00021D1C">
        <w:t>(</w:t>
      </w:r>
      <w:r>
        <w:t>Standard Practice for Sampling Bituminous Materials</w:t>
      </w:r>
      <w:r w:rsidR="00021D1C">
        <w:t>)</w:t>
      </w:r>
      <w:r>
        <w:t xml:space="preserve">, incorporated by reference in 35 Ill. Adm. Code </w:t>
      </w:r>
      <w:r w:rsidR="00021D1C">
        <w:t>720.111(a)</w:t>
      </w:r>
      <w:r>
        <w:t>.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C637D" w:rsidRDefault="00DC637D" w:rsidP="00D27D06">
      <w:pPr>
        <w:widowControl w:val="0"/>
        <w:autoSpaceDE w:val="0"/>
        <w:autoSpaceDN w:val="0"/>
        <w:adjustRightInd w:val="0"/>
      </w:pPr>
      <w:r>
        <w:t>Crushed or pow</w:t>
      </w:r>
      <w:r w:rsidR="003E2AAB">
        <w:t>d</w:t>
      </w:r>
      <w:r>
        <w:t xml:space="preserve">ered material: ASTM </w:t>
      </w:r>
      <w:r w:rsidR="00FC6FA0">
        <w:t>D 346-75</w:t>
      </w:r>
      <w:r>
        <w:t xml:space="preserve"> </w:t>
      </w:r>
      <w:r w:rsidR="00021D1C">
        <w:t>(</w:t>
      </w:r>
      <w:r>
        <w:t>Standard Practice for Collection and Preparation of Coke Samples for Laboratory Analysis</w:t>
      </w:r>
      <w:r w:rsidR="00021D1C">
        <w:t>)</w:t>
      </w:r>
      <w:r>
        <w:t xml:space="preserve">, incorporated by reference in 35 Ill. Adm. Code </w:t>
      </w:r>
      <w:r w:rsidR="00021D1C">
        <w:t>720.111(a)</w:t>
      </w:r>
      <w:r>
        <w:t>.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C637D" w:rsidRDefault="00DC637D" w:rsidP="00D27D06">
      <w:pPr>
        <w:widowControl w:val="0"/>
        <w:autoSpaceDE w:val="0"/>
        <w:autoSpaceDN w:val="0"/>
        <w:adjustRightInd w:val="0"/>
      </w:pPr>
      <w:r>
        <w:t xml:space="preserve">Soil or rock-like material: ASTM </w:t>
      </w:r>
      <w:r w:rsidR="00FC6FA0">
        <w:t>D 420-69</w:t>
      </w:r>
      <w:r>
        <w:t xml:space="preserve"> </w:t>
      </w:r>
      <w:r w:rsidR="00021D1C">
        <w:t>(</w:t>
      </w:r>
      <w:r>
        <w:t xml:space="preserve">Guide to Site Characterization for Engineering, Design, </w:t>
      </w:r>
      <w:r w:rsidR="00021D1C">
        <w:t>and Construction Purposes)</w:t>
      </w:r>
      <w:r w:rsidR="00907296">
        <w:t>,</w:t>
      </w:r>
      <w:r w:rsidR="00021D1C">
        <w:t xml:space="preserve"> </w:t>
      </w:r>
      <w:r>
        <w:t xml:space="preserve">incorporated by reference in 35 Ill. Adm. Code </w:t>
      </w:r>
      <w:r w:rsidR="00021D1C">
        <w:t>720.111(a)</w:t>
      </w:r>
      <w:r>
        <w:t>.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C637D" w:rsidRDefault="00021D1C" w:rsidP="00D27D06">
      <w:pPr>
        <w:widowControl w:val="0"/>
        <w:autoSpaceDE w:val="0"/>
        <w:autoSpaceDN w:val="0"/>
        <w:adjustRightInd w:val="0"/>
      </w:pPr>
      <w:r>
        <w:t>Soil-like</w:t>
      </w:r>
      <w:r w:rsidR="00DC637D">
        <w:t xml:space="preserve"> material: ASTM </w:t>
      </w:r>
      <w:r w:rsidR="00FC6FA0">
        <w:t>D 1452-65</w:t>
      </w:r>
      <w:r w:rsidR="00DC637D">
        <w:t xml:space="preserve"> </w:t>
      </w:r>
      <w:r>
        <w:t>(</w:t>
      </w:r>
      <w:r w:rsidR="00DC637D">
        <w:t>Standard Practice for Soil Investigation and Sampling by Auger Borings</w:t>
      </w:r>
      <w:r>
        <w:t>)</w:t>
      </w:r>
      <w:r w:rsidR="00DC637D">
        <w:t xml:space="preserve">, incorporated by reference in 35 Ill. Adm. Code </w:t>
      </w:r>
      <w:r>
        <w:t>720.111(a)</w:t>
      </w:r>
      <w:r w:rsidR="00DC637D">
        <w:t>.</w:t>
      </w:r>
    </w:p>
    <w:p w:rsidR="00DC637D" w:rsidRDefault="00DC637D" w:rsidP="00D27D06">
      <w:pPr>
        <w:widowControl w:val="0"/>
        <w:autoSpaceDE w:val="0"/>
        <w:autoSpaceDN w:val="0"/>
        <w:adjustRightInd w:val="0"/>
      </w:pPr>
    </w:p>
    <w:p w:rsidR="00DC637D" w:rsidRDefault="00DC637D" w:rsidP="00D27D06">
      <w:pPr>
        <w:widowControl w:val="0"/>
        <w:autoSpaceDE w:val="0"/>
        <w:autoSpaceDN w:val="0"/>
        <w:adjustRightInd w:val="0"/>
      </w:pPr>
      <w:r>
        <w:t>Fly</w:t>
      </w:r>
      <w:r w:rsidR="009A02D4">
        <w:t xml:space="preserve"> </w:t>
      </w:r>
      <w:r w:rsidR="00021D1C">
        <w:t>ash-like</w:t>
      </w:r>
      <w:r>
        <w:t xml:space="preserve"> material: ASTM </w:t>
      </w:r>
      <w:r w:rsidR="00FC6FA0">
        <w:t>D 2234-76</w:t>
      </w:r>
      <w:r w:rsidR="00FE30DA">
        <w:t xml:space="preserve"> </w:t>
      </w:r>
      <w:r w:rsidR="00021D1C">
        <w:t>(</w:t>
      </w:r>
      <w:r w:rsidR="00FE30DA">
        <w:t>Standard Practice for Collection of a Gross Sample of Coal</w:t>
      </w:r>
      <w:r w:rsidR="00021D1C">
        <w:t>)</w:t>
      </w:r>
      <w:r w:rsidR="00FE30DA">
        <w:t xml:space="preserve">, incorporated by reference in 35 Ill. Adm. Code </w:t>
      </w:r>
      <w:r w:rsidR="00021D1C">
        <w:t>720.111(a)</w:t>
      </w:r>
      <w:r w:rsidR="00FE30DA">
        <w:t>.</w:t>
      </w:r>
    </w:p>
    <w:p w:rsidR="00FE30DA" w:rsidRDefault="00FE30DA" w:rsidP="00D27D06">
      <w:pPr>
        <w:widowControl w:val="0"/>
        <w:autoSpaceDE w:val="0"/>
        <w:autoSpaceDN w:val="0"/>
        <w:adjustRightInd w:val="0"/>
      </w:pPr>
    </w:p>
    <w:p w:rsidR="00FE30DA" w:rsidRDefault="00FE30DA" w:rsidP="00D27D06">
      <w:pPr>
        <w:widowControl w:val="0"/>
        <w:autoSpaceDE w:val="0"/>
        <w:autoSpaceDN w:val="0"/>
        <w:adjustRightInd w:val="0"/>
      </w:pPr>
      <w:r>
        <w:t>Containerized liquid wastes: "</w:t>
      </w:r>
      <w:r w:rsidR="00021D1C">
        <w:t>Composite Liquid Waste Sampler (</w:t>
      </w:r>
      <w:r>
        <w:t>COLIWASA</w:t>
      </w:r>
      <w:r w:rsidR="00021D1C">
        <w:t>)</w:t>
      </w:r>
      <w:r>
        <w:t>"</w:t>
      </w:r>
      <w:r w:rsidR="006F7EA7">
        <w:t>.</w:t>
      </w:r>
      <w:r>
        <w:t xml:space="preserve"> </w:t>
      </w:r>
    </w:p>
    <w:p w:rsidR="00FE30DA" w:rsidRDefault="00FE30DA" w:rsidP="00D27D06">
      <w:pPr>
        <w:widowControl w:val="0"/>
        <w:autoSpaceDE w:val="0"/>
        <w:autoSpaceDN w:val="0"/>
        <w:adjustRightInd w:val="0"/>
      </w:pPr>
    </w:p>
    <w:p w:rsidR="00FE30DA" w:rsidRDefault="00FE30DA" w:rsidP="00D27D06">
      <w:pPr>
        <w:widowControl w:val="0"/>
        <w:autoSpaceDE w:val="0"/>
        <w:autoSpaceDN w:val="0"/>
        <w:adjustRightInd w:val="0"/>
      </w:pPr>
      <w:r>
        <w:t>Liquid waste in pits, pond</w:t>
      </w:r>
      <w:r w:rsidR="003E2AAB">
        <w:t>s</w:t>
      </w:r>
      <w:r>
        <w:t>, lagoons, and similar reservoirs: "Pond Sampler"</w:t>
      </w:r>
      <w:r w:rsidR="00AA3432">
        <w:t>.</w:t>
      </w:r>
      <w:r>
        <w:t xml:space="preserve"> </w:t>
      </w:r>
    </w:p>
    <w:p w:rsidR="00C86FE2" w:rsidRDefault="00C86FE2" w:rsidP="00D27D06">
      <w:pPr>
        <w:widowControl w:val="0"/>
        <w:autoSpaceDE w:val="0"/>
        <w:autoSpaceDN w:val="0"/>
        <w:adjustRightInd w:val="0"/>
      </w:pPr>
    </w:p>
    <w:p w:rsidR="00C86FE2" w:rsidRPr="00D55B37" w:rsidRDefault="006F7EA7">
      <w:pPr>
        <w:pStyle w:val="JCARSourceNote"/>
        <w:ind w:left="720"/>
      </w:pPr>
      <w:r>
        <w:t xml:space="preserve">(Source:  Amended at 42 Ill. Reg. </w:t>
      </w:r>
      <w:r w:rsidR="00BF6CF3">
        <w:t>21673</w:t>
      </w:r>
      <w:r>
        <w:t xml:space="preserve">, effective </w:t>
      </w:r>
      <w:bookmarkStart w:id="0" w:name="_GoBack"/>
      <w:r w:rsidR="00BF6CF3">
        <w:t>November 19, 2018</w:t>
      </w:r>
      <w:bookmarkEnd w:id="0"/>
      <w:r>
        <w:t>)</w:t>
      </w:r>
    </w:p>
    <w:sectPr w:rsidR="00C86FE2" w:rsidRPr="00D55B37" w:rsidSect="00D27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D06"/>
    <w:rsid w:val="00013B0D"/>
    <w:rsid w:val="00021D1C"/>
    <w:rsid w:val="00051BA7"/>
    <w:rsid w:val="000B35FD"/>
    <w:rsid w:val="001913D6"/>
    <w:rsid w:val="00316D70"/>
    <w:rsid w:val="003E2AAB"/>
    <w:rsid w:val="005C3366"/>
    <w:rsid w:val="005E210A"/>
    <w:rsid w:val="006E0569"/>
    <w:rsid w:val="006F7EA7"/>
    <w:rsid w:val="00724D5A"/>
    <w:rsid w:val="00743377"/>
    <w:rsid w:val="007E3D8D"/>
    <w:rsid w:val="008664AE"/>
    <w:rsid w:val="00890D54"/>
    <w:rsid w:val="008D53D1"/>
    <w:rsid w:val="00907296"/>
    <w:rsid w:val="009A02D4"/>
    <w:rsid w:val="00AA3432"/>
    <w:rsid w:val="00BB6050"/>
    <w:rsid w:val="00BF6CF3"/>
    <w:rsid w:val="00C41ADD"/>
    <w:rsid w:val="00C86FE2"/>
    <w:rsid w:val="00CC0C60"/>
    <w:rsid w:val="00D27D06"/>
    <w:rsid w:val="00DC637D"/>
    <w:rsid w:val="00E22EAE"/>
    <w:rsid w:val="00EA3FA1"/>
    <w:rsid w:val="00FC6FA0"/>
    <w:rsid w:val="00FD06A9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96AE74-4D81-4C58-8A7B-420467A5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3</cp:revision>
  <dcterms:created xsi:type="dcterms:W3CDTF">2018-11-28T18:52:00Z</dcterms:created>
  <dcterms:modified xsi:type="dcterms:W3CDTF">2018-12-04T20:34:00Z</dcterms:modified>
</cp:coreProperties>
</file>