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1263" w14:textId="77777777" w:rsidR="00D33758" w:rsidRDefault="00D33758" w:rsidP="00D33758">
      <w:pPr>
        <w:widowControl w:val="0"/>
        <w:autoSpaceDE w:val="0"/>
        <w:autoSpaceDN w:val="0"/>
        <w:adjustRightInd w:val="0"/>
      </w:pPr>
    </w:p>
    <w:p w14:paraId="6E70233F" w14:textId="77777777" w:rsidR="00D33758" w:rsidRDefault="00D33758" w:rsidP="00D33758">
      <w:pPr>
        <w:widowControl w:val="0"/>
        <w:autoSpaceDE w:val="0"/>
        <w:autoSpaceDN w:val="0"/>
        <w:adjustRightInd w:val="0"/>
      </w:pPr>
      <w:r>
        <w:rPr>
          <w:b/>
          <w:bCs/>
        </w:rPr>
        <w:t>Section 705.212  Appeal of Agency Permit Determinations</w:t>
      </w:r>
      <w:r>
        <w:t xml:space="preserve"> </w:t>
      </w:r>
    </w:p>
    <w:p w14:paraId="5F052C6F" w14:textId="77777777" w:rsidR="00D33758" w:rsidRDefault="00D33758" w:rsidP="00D33758">
      <w:pPr>
        <w:widowControl w:val="0"/>
        <w:autoSpaceDE w:val="0"/>
        <w:autoSpaceDN w:val="0"/>
        <w:adjustRightInd w:val="0"/>
      </w:pPr>
    </w:p>
    <w:p w14:paraId="64868499" w14:textId="77777777" w:rsidR="00440BDC" w:rsidRDefault="00D33758" w:rsidP="00D33758">
      <w:pPr>
        <w:widowControl w:val="0"/>
        <w:autoSpaceDE w:val="0"/>
        <w:autoSpaceDN w:val="0"/>
        <w:adjustRightInd w:val="0"/>
        <w:ind w:left="1440" w:hanging="720"/>
      </w:pPr>
      <w:r>
        <w:t>a)</w:t>
      </w:r>
      <w:r>
        <w:tab/>
        <w:t xml:space="preserve">Within 35 days after a RCRA or UIC final permit decision notification has been issued under Section 705.201, the </w:t>
      </w:r>
      <w:r w:rsidR="0059405C">
        <w:t xml:space="preserve">following persons </w:t>
      </w:r>
      <w:r>
        <w:t xml:space="preserve">may petition the Board to </w:t>
      </w:r>
      <w:r w:rsidR="0059405C">
        <w:t xml:space="preserve">review any condition of the permit decision: </w:t>
      </w:r>
    </w:p>
    <w:p w14:paraId="1799DF77" w14:textId="77777777" w:rsidR="00535D1C" w:rsidRDefault="00535D1C" w:rsidP="00EF4A47">
      <w:pPr>
        <w:widowControl w:val="0"/>
        <w:tabs>
          <w:tab w:val="left" w:pos="2057"/>
        </w:tabs>
        <w:autoSpaceDE w:val="0"/>
        <w:autoSpaceDN w:val="0"/>
        <w:adjustRightInd w:val="0"/>
      </w:pPr>
    </w:p>
    <w:p w14:paraId="051E91B4" w14:textId="539DE548" w:rsidR="00440BDC" w:rsidRDefault="00440BDC" w:rsidP="00EF4A47">
      <w:pPr>
        <w:widowControl w:val="0"/>
        <w:tabs>
          <w:tab w:val="left" w:pos="2057"/>
        </w:tabs>
        <w:autoSpaceDE w:val="0"/>
        <w:autoSpaceDN w:val="0"/>
        <w:adjustRightInd w:val="0"/>
        <w:ind w:left="1440"/>
      </w:pPr>
      <w:r>
        <w:t>1)</w:t>
      </w:r>
      <w:r>
        <w:tab/>
        <w:t>The permit applicant</w:t>
      </w:r>
      <w:r w:rsidR="00A06DE4">
        <w:t>;</w:t>
      </w:r>
      <w:r>
        <w:t xml:space="preserve"> and</w:t>
      </w:r>
    </w:p>
    <w:p w14:paraId="00C86615" w14:textId="77777777" w:rsidR="00535D1C" w:rsidRDefault="00535D1C" w:rsidP="00EF4A47">
      <w:pPr>
        <w:widowControl w:val="0"/>
        <w:autoSpaceDE w:val="0"/>
        <w:autoSpaceDN w:val="0"/>
        <w:adjustRightInd w:val="0"/>
      </w:pPr>
    </w:p>
    <w:p w14:paraId="2300F63E" w14:textId="77777777" w:rsidR="00440BDC" w:rsidRDefault="00440BDC" w:rsidP="00440BDC">
      <w:pPr>
        <w:widowControl w:val="0"/>
        <w:autoSpaceDE w:val="0"/>
        <w:autoSpaceDN w:val="0"/>
        <w:adjustRightInd w:val="0"/>
        <w:ind w:left="2057" w:hanging="617"/>
      </w:pPr>
      <w:r>
        <w:t>2)</w:t>
      </w:r>
      <w:r>
        <w:tab/>
        <w:t>Any person who filed comments on the draft permit or who participated in the public hearing on the draft permit.</w:t>
      </w:r>
    </w:p>
    <w:p w14:paraId="76F36E5B" w14:textId="77777777" w:rsidR="00535D1C" w:rsidRDefault="00535D1C" w:rsidP="00EF4A47">
      <w:pPr>
        <w:widowControl w:val="0"/>
        <w:autoSpaceDE w:val="0"/>
        <w:autoSpaceDN w:val="0"/>
        <w:adjustRightInd w:val="0"/>
      </w:pPr>
    </w:p>
    <w:p w14:paraId="73DD897C" w14:textId="77777777" w:rsidR="00E47D29" w:rsidRDefault="00D33758" w:rsidP="009301C9">
      <w:pPr>
        <w:widowControl w:val="0"/>
        <w:autoSpaceDE w:val="0"/>
        <w:autoSpaceDN w:val="0"/>
        <w:adjustRightInd w:val="0"/>
        <w:ind w:left="1440" w:hanging="720"/>
      </w:pPr>
      <w:r>
        <w:t>b)</w:t>
      </w:r>
      <w:r>
        <w:tab/>
        <w:t xml:space="preserve">Any person who failed to file comments or failed to participate in the public hearing on the draft permit may petition for administrative review only to the extent of the changes from the draft to the final permit decision.  </w:t>
      </w:r>
    </w:p>
    <w:p w14:paraId="14F05C5A" w14:textId="77777777" w:rsidR="00535D1C" w:rsidRDefault="00535D1C" w:rsidP="00EF4A47">
      <w:pPr>
        <w:widowControl w:val="0"/>
        <w:autoSpaceDE w:val="0"/>
        <w:autoSpaceDN w:val="0"/>
        <w:adjustRightInd w:val="0"/>
      </w:pPr>
    </w:p>
    <w:p w14:paraId="64139760" w14:textId="6B71ED58" w:rsidR="009301C9" w:rsidRDefault="009301C9" w:rsidP="009301C9">
      <w:pPr>
        <w:widowControl w:val="0"/>
        <w:autoSpaceDE w:val="0"/>
        <w:autoSpaceDN w:val="0"/>
        <w:adjustRightInd w:val="0"/>
        <w:ind w:left="1440" w:hanging="720"/>
      </w:pPr>
      <w:r>
        <w:t>c)</w:t>
      </w:r>
      <w:r>
        <w:tab/>
        <w:t xml:space="preserve">A petition for review must include a statement of the reasons supporting that review, including a demonstration that any issues being raised were raised during the public comment period (including any public hearing) to the extent required in this </w:t>
      </w:r>
      <w:r w:rsidR="00682A4C">
        <w:t>P</w:t>
      </w:r>
      <w:r>
        <w:t xml:space="preserve">art; in all other respects, the petition must comport with the requirements for permit appeals generally, as </w:t>
      </w:r>
      <w:r w:rsidR="00A06DE4">
        <w:rPr>
          <w:spacing w:val="-3"/>
        </w:rPr>
        <w:t>provided</w:t>
      </w:r>
      <w:r>
        <w:t xml:space="preserve"> in 35 Ill. Adm. Code 105.</w:t>
      </w:r>
    </w:p>
    <w:p w14:paraId="5EA31DEE" w14:textId="77777777" w:rsidR="00535D1C" w:rsidRDefault="00535D1C" w:rsidP="00EF4A47">
      <w:pPr>
        <w:widowControl w:val="0"/>
        <w:autoSpaceDE w:val="0"/>
        <w:autoSpaceDN w:val="0"/>
        <w:adjustRightInd w:val="0"/>
      </w:pPr>
    </w:p>
    <w:p w14:paraId="32C02E6B" w14:textId="0CAB4248" w:rsidR="00D33758" w:rsidRDefault="0059405C" w:rsidP="00D33758">
      <w:pPr>
        <w:widowControl w:val="0"/>
        <w:autoSpaceDE w:val="0"/>
        <w:autoSpaceDN w:val="0"/>
        <w:adjustRightInd w:val="0"/>
        <w:ind w:left="1440" w:hanging="720"/>
      </w:pPr>
      <w:r>
        <w:t>d)</w:t>
      </w:r>
      <w:r w:rsidR="00D33758">
        <w:tab/>
        <w:t xml:space="preserve">Except as otherwise provided in this Part, 35 Ill. Adm. Code 105 generally </w:t>
      </w:r>
      <w:r>
        <w:t xml:space="preserve">will </w:t>
      </w:r>
      <w:r w:rsidR="00D33758">
        <w:t>govern appeals of RCRA and UIC permits under this</w:t>
      </w:r>
      <w:r w:rsidR="00443AD8" w:rsidRPr="00443AD8">
        <w:t xml:space="preserve"> </w:t>
      </w:r>
      <w:r w:rsidR="00443AD8">
        <w:t>Section</w:t>
      </w:r>
      <w:r w:rsidR="00907C9E">
        <w:t>.  Reference</w:t>
      </w:r>
      <w:r w:rsidR="00CD4496">
        <w:t>s</w:t>
      </w:r>
      <w:r w:rsidR="00907C9E">
        <w:t xml:space="preserve"> </w:t>
      </w:r>
      <w:r w:rsidR="00D33758">
        <w:t xml:space="preserve">in the procedural rules to the Agency permit application record </w:t>
      </w:r>
      <w:r w:rsidR="00907C9E">
        <w:t xml:space="preserve">will </w:t>
      </w:r>
      <w:r w:rsidR="00D33758">
        <w:t>mean, for purposes of this</w:t>
      </w:r>
      <w:r w:rsidR="00443AD8" w:rsidRPr="00443AD8">
        <w:t xml:space="preserve"> </w:t>
      </w:r>
      <w:r w:rsidR="00443AD8">
        <w:t>Section</w:t>
      </w:r>
      <w:r w:rsidR="00D33758">
        <w:t xml:space="preserve">, the administrative record for the final permit or letter of denial, as defined in Section 705.211. </w:t>
      </w:r>
    </w:p>
    <w:p w14:paraId="11C19B7C" w14:textId="77777777" w:rsidR="00535D1C" w:rsidRDefault="00535D1C" w:rsidP="00EF4A47">
      <w:pPr>
        <w:widowControl w:val="0"/>
        <w:autoSpaceDE w:val="0"/>
        <w:autoSpaceDN w:val="0"/>
        <w:adjustRightInd w:val="0"/>
      </w:pPr>
    </w:p>
    <w:p w14:paraId="4B76AB01" w14:textId="77777777" w:rsidR="00D33758" w:rsidRDefault="00907C9E" w:rsidP="00D33758">
      <w:pPr>
        <w:widowControl w:val="0"/>
        <w:autoSpaceDE w:val="0"/>
        <w:autoSpaceDN w:val="0"/>
        <w:adjustRightInd w:val="0"/>
        <w:ind w:left="1440" w:hanging="720"/>
      </w:pPr>
      <w:r>
        <w:t>e)</w:t>
      </w:r>
      <w:r w:rsidR="00D33758">
        <w:tab/>
        <w:t>An appeal under subsection (a) or (b)</w:t>
      </w:r>
      <w:r>
        <w:t xml:space="preserve"> </w:t>
      </w:r>
      <w:r w:rsidR="00D33758">
        <w:t xml:space="preserve">is a prerequisite to the seeking of judicial review of the final agency action under the </w:t>
      </w:r>
      <w:r w:rsidR="00682A4C">
        <w:t xml:space="preserve">administrative review provisions of Article III of the Code of Civil </w:t>
      </w:r>
      <w:r w:rsidR="00443AD8">
        <w:t>Procedure</w:t>
      </w:r>
      <w:r w:rsidR="00D33758">
        <w:t xml:space="preserve">. </w:t>
      </w:r>
    </w:p>
    <w:p w14:paraId="228B1FBB" w14:textId="77777777" w:rsidR="00535D1C" w:rsidRDefault="00535D1C" w:rsidP="00EF4A47">
      <w:pPr>
        <w:widowControl w:val="0"/>
        <w:autoSpaceDE w:val="0"/>
        <w:autoSpaceDN w:val="0"/>
        <w:adjustRightInd w:val="0"/>
      </w:pPr>
    </w:p>
    <w:p w14:paraId="4E4CFEA8" w14:textId="5F9AA9E0" w:rsidR="00D33758" w:rsidRDefault="00D33758" w:rsidP="00D33758">
      <w:pPr>
        <w:widowControl w:val="0"/>
        <w:autoSpaceDE w:val="0"/>
        <w:autoSpaceDN w:val="0"/>
        <w:adjustRightInd w:val="0"/>
        <w:ind w:left="1440" w:hanging="720"/>
      </w:pPr>
      <w:r>
        <w:t>BOARD NOTE:  This Section</w:t>
      </w:r>
      <w:r w:rsidR="007852DC">
        <w:t xml:space="preserve"> corresponds with 40 CFR 124.19</w:t>
      </w:r>
      <w:r w:rsidR="00CD4496">
        <w:t>(a)</w:t>
      </w:r>
      <w:r>
        <w:t xml:space="preserve">. </w:t>
      </w:r>
    </w:p>
    <w:p w14:paraId="7AD255EF" w14:textId="77777777" w:rsidR="00D33758" w:rsidRDefault="00D33758" w:rsidP="00EF4A47">
      <w:pPr>
        <w:widowControl w:val="0"/>
        <w:autoSpaceDE w:val="0"/>
        <w:autoSpaceDN w:val="0"/>
        <w:adjustRightInd w:val="0"/>
      </w:pPr>
    </w:p>
    <w:p w14:paraId="7237A908" w14:textId="791A96FE" w:rsidR="00A01051" w:rsidRDefault="00A06DE4" w:rsidP="00A01051">
      <w:pPr>
        <w:widowControl w:val="0"/>
        <w:autoSpaceDE w:val="0"/>
        <w:autoSpaceDN w:val="0"/>
        <w:adjustRightInd w:val="0"/>
        <w:ind w:left="1080" w:hanging="360"/>
      </w:pPr>
      <w:r w:rsidRPr="00524821">
        <w:t>(Source:  Amended at 4</w:t>
      </w:r>
      <w:r>
        <w:t>8</w:t>
      </w:r>
      <w:r w:rsidRPr="00524821">
        <w:t xml:space="preserve"> Ill. Reg. </w:t>
      </w:r>
      <w:r w:rsidR="0068101F">
        <w:t>9712</w:t>
      </w:r>
      <w:r w:rsidRPr="00524821">
        <w:t xml:space="preserve">, effective </w:t>
      </w:r>
      <w:r w:rsidR="0068101F">
        <w:t>June 20, 2024</w:t>
      </w:r>
      <w:r w:rsidRPr="00524821">
        <w:t>)</w:t>
      </w:r>
    </w:p>
    <w:sectPr w:rsidR="00A01051" w:rsidSect="00D33758">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33758"/>
    <w:rsid w:val="0009791E"/>
    <w:rsid w:val="002A70F0"/>
    <w:rsid w:val="002F395D"/>
    <w:rsid w:val="00355B45"/>
    <w:rsid w:val="003F1DA4"/>
    <w:rsid w:val="00440BDC"/>
    <w:rsid w:val="00443AD8"/>
    <w:rsid w:val="00535D1C"/>
    <w:rsid w:val="0059405C"/>
    <w:rsid w:val="0068101F"/>
    <w:rsid w:val="00682A4C"/>
    <w:rsid w:val="007852DC"/>
    <w:rsid w:val="00792A02"/>
    <w:rsid w:val="00850081"/>
    <w:rsid w:val="00907C9E"/>
    <w:rsid w:val="009301C9"/>
    <w:rsid w:val="00A01051"/>
    <w:rsid w:val="00A06DE4"/>
    <w:rsid w:val="00B30D8F"/>
    <w:rsid w:val="00C11D0C"/>
    <w:rsid w:val="00CD4496"/>
    <w:rsid w:val="00D33758"/>
    <w:rsid w:val="00DB288C"/>
    <w:rsid w:val="00E47D29"/>
    <w:rsid w:val="00EF4A47"/>
    <w:rsid w:val="00FC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38BC6F"/>
  <w15:docId w15:val="{5CA763C4-FF1F-46B1-8B5B-96E2558A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07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705</vt:lpstr>
    </vt:vector>
  </TitlesOfParts>
  <Company>State of Illinois</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705</dc:title>
  <dc:subject/>
  <dc:creator>ThomasVD</dc:creator>
  <cp:keywords/>
  <dc:description/>
  <cp:lastModifiedBy>Shipley, Melissa A.</cp:lastModifiedBy>
  <cp:revision>3</cp:revision>
  <dcterms:created xsi:type="dcterms:W3CDTF">2024-07-03T15:46:00Z</dcterms:created>
  <dcterms:modified xsi:type="dcterms:W3CDTF">2024-07-03T23:29:00Z</dcterms:modified>
</cp:coreProperties>
</file>