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C0" w:rsidRDefault="002713C0" w:rsidP="002713C0">
      <w:pPr>
        <w:widowControl w:val="0"/>
        <w:autoSpaceDE w:val="0"/>
        <w:autoSpaceDN w:val="0"/>
        <w:adjustRightInd w:val="0"/>
      </w:pPr>
      <w:bookmarkStart w:id="0" w:name="_GoBack"/>
      <w:bookmarkEnd w:id="0"/>
    </w:p>
    <w:p w:rsidR="002713C0" w:rsidRDefault="002713C0" w:rsidP="002713C0">
      <w:pPr>
        <w:widowControl w:val="0"/>
        <w:autoSpaceDE w:val="0"/>
        <w:autoSpaceDN w:val="0"/>
        <w:adjustRightInd w:val="0"/>
      </w:pPr>
      <w:r>
        <w:rPr>
          <w:b/>
          <w:bCs/>
        </w:rPr>
        <w:t>Section 704.261  Modification</w:t>
      </w:r>
      <w:r>
        <w:t xml:space="preserve"> </w:t>
      </w:r>
    </w:p>
    <w:p w:rsidR="002713C0" w:rsidRDefault="002713C0" w:rsidP="002713C0">
      <w:pPr>
        <w:widowControl w:val="0"/>
        <w:autoSpaceDE w:val="0"/>
        <w:autoSpaceDN w:val="0"/>
        <w:adjustRightInd w:val="0"/>
      </w:pPr>
    </w:p>
    <w:p w:rsidR="002713C0" w:rsidRDefault="002713C0" w:rsidP="002713C0">
      <w:pPr>
        <w:widowControl w:val="0"/>
        <w:autoSpaceDE w:val="0"/>
        <w:autoSpaceDN w:val="0"/>
        <w:adjustRightInd w:val="0"/>
      </w:pPr>
      <w:r>
        <w:t xml:space="preserve">When the Agency receives any information (for example, </w:t>
      </w:r>
      <w:r w:rsidR="00E26A00">
        <w:t xml:space="preserve">it </w:t>
      </w:r>
      <w:r>
        <w:t>inspects the facility</w:t>
      </w:r>
      <w:r w:rsidR="00E26A00">
        <w:t>;</w:t>
      </w:r>
      <w:r>
        <w:t xml:space="preserve"> </w:t>
      </w:r>
      <w:r w:rsidR="0032532D">
        <w:t xml:space="preserve">it </w:t>
      </w:r>
      <w:r>
        <w:t>receives information submitted by the permittee</w:t>
      </w:r>
      <w:r w:rsidR="00E26A00">
        <w:t>,</w:t>
      </w:r>
      <w:r>
        <w:t xml:space="preserve"> as required in the permit (</w:t>
      </w:r>
      <w:r w:rsidR="0032532D">
        <w:t>see</w:t>
      </w:r>
      <w:r>
        <w:t xml:space="preserve"> 35 Ill. Adm. Code 702.140 through 702.152)</w:t>
      </w:r>
      <w:r w:rsidR="00E26A00">
        <w:t>;</w:t>
      </w:r>
      <w:r>
        <w:t xml:space="preserve"> </w:t>
      </w:r>
      <w:r w:rsidR="00E26A00">
        <w:t xml:space="preserve">it </w:t>
      </w:r>
      <w:r>
        <w:t>receives a request for modification or reissuance</w:t>
      </w:r>
      <w:r w:rsidR="00E26A00">
        <w:t>;</w:t>
      </w:r>
      <w:r>
        <w:t xml:space="preserve"> or</w:t>
      </w:r>
      <w:r w:rsidR="00E26A00">
        <w:t xml:space="preserve"> it</w:t>
      </w:r>
      <w:r>
        <w:t xml:space="preserve"> conducts a review of the permit file), it may determine whether or not one or more of the causes listed in Sections 704.262 and 704.263 for modification or reissuance exist.  If cause exists, the Agency may modify or reissue the permit accordingly, subject to the limitations of Section 704.263 and may request an updated application if necessary.  When a permit is modified, only the conditions subject to modification are reopened.  If cause does not exist under Sections 704.261 through 704.264, the Agency </w:t>
      </w:r>
      <w:r w:rsidR="00E26A00">
        <w:t>may</w:t>
      </w:r>
      <w:r>
        <w:t xml:space="preserve"> not modify or reissue the permit.  If a permit modification satisfies the criteria in Section 704.264 for "minor modifications" the permit may be modified without a draft permit or public review.  Otherwise, a draft permit must be prepared and other procedures in 35 Ill. Adm. Code 705 followed. </w:t>
      </w:r>
    </w:p>
    <w:p w:rsidR="00932FAF" w:rsidRDefault="00932FAF" w:rsidP="002713C0">
      <w:pPr>
        <w:widowControl w:val="0"/>
        <w:autoSpaceDE w:val="0"/>
        <w:autoSpaceDN w:val="0"/>
        <w:adjustRightInd w:val="0"/>
      </w:pPr>
    </w:p>
    <w:p w:rsidR="002713C0" w:rsidRDefault="002713C0" w:rsidP="002713C0">
      <w:pPr>
        <w:widowControl w:val="0"/>
        <w:autoSpaceDE w:val="0"/>
        <w:autoSpaceDN w:val="0"/>
        <w:adjustRightInd w:val="0"/>
      </w:pPr>
      <w:r>
        <w:t xml:space="preserve">BOARD NOTE:  Derived from 40 CFR 144.39 preamble </w:t>
      </w:r>
      <w:r w:rsidR="00E26A00">
        <w:t>(2005)</w:t>
      </w:r>
      <w:r>
        <w:t xml:space="preserve">. </w:t>
      </w:r>
    </w:p>
    <w:p w:rsidR="002713C0" w:rsidRDefault="002713C0" w:rsidP="002713C0">
      <w:pPr>
        <w:widowControl w:val="0"/>
        <w:autoSpaceDE w:val="0"/>
        <w:autoSpaceDN w:val="0"/>
        <w:adjustRightInd w:val="0"/>
      </w:pPr>
    </w:p>
    <w:p w:rsidR="00E26A00" w:rsidRPr="00D55B37" w:rsidRDefault="00E26A00">
      <w:pPr>
        <w:pStyle w:val="JCARSourceNote"/>
        <w:ind w:left="720"/>
      </w:pPr>
      <w:r w:rsidRPr="00D55B37">
        <w:t xml:space="preserve">(Source:  </w:t>
      </w:r>
      <w:r>
        <w:t>Amended</w:t>
      </w:r>
      <w:r w:rsidRPr="00D55B37">
        <w:t xml:space="preserve"> at </w:t>
      </w:r>
      <w:r>
        <w:t>3</w:t>
      </w:r>
      <w:r w:rsidR="00851B21">
        <w:t>1</w:t>
      </w:r>
      <w:r>
        <w:t xml:space="preserve"> I</w:t>
      </w:r>
      <w:r w:rsidRPr="00D55B37">
        <w:t xml:space="preserve">ll. Reg. </w:t>
      </w:r>
      <w:r w:rsidR="00157676">
        <w:t>605</w:t>
      </w:r>
      <w:r w:rsidRPr="00D55B37">
        <w:t xml:space="preserve">, effective </w:t>
      </w:r>
      <w:r w:rsidR="00842CAE">
        <w:t>December 20, 2006</w:t>
      </w:r>
      <w:r w:rsidRPr="00D55B37">
        <w:t>)</w:t>
      </w:r>
    </w:p>
    <w:sectPr w:rsidR="00E26A00" w:rsidRPr="00D55B37" w:rsidSect="002713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13C0"/>
    <w:rsid w:val="00157676"/>
    <w:rsid w:val="002713C0"/>
    <w:rsid w:val="0032532D"/>
    <w:rsid w:val="004E2D64"/>
    <w:rsid w:val="00510B94"/>
    <w:rsid w:val="00590C3B"/>
    <w:rsid w:val="005C3366"/>
    <w:rsid w:val="007D533F"/>
    <w:rsid w:val="00842CAE"/>
    <w:rsid w:val="00851B21"/>
    <w:rsid w:val="00932FAF"/>
    <w:rsid w:val="00BB3D05"/>
    <w:rsid w:val="00E2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26A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26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Roberts, John</cp:lastModifiedBy>
  <cp:revision>3</cp:revision>
  <dcterms:created xsi:type="dcterms:W3CDTF">2012-06-21T21:32:00Z</dcterms:created>
  <dcterms:modified xsi:type="dcterms:W3CDTF">2012-06-21T21:32:00Z</dcterms:modified>
</cp:coreProperties>
</file>