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D2" w:rsidRDefault="00A90FD2" w:rsidP="00A90F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0FD2" w:rsidRDefault="00A90FD2" w:rsidP="00A90F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703.240  Permit Denial</w:t>
      </w:r>
      <w:r>
        <w:t xml:space="preserve"> </w:t>
      </w:r>
    </w:p>
    <w:p w:rsidR="00A90FD2" w:rsidRDefault="00A90FD2" w:rsidP="00A90FD2">
      <w:pPr>
        <w:widowControl w:val="0"/>
        <w:autoSpaceDE w:val="0"/>
        <w:autoSpaceDN w:val="0"/>
        <w:adjustRightInd w:val="0"/>
      </w:pPr>
    </w:p>
    <w:p w:rsidR="00A90FD2" w:rsidRDefault="00A90FD2" w:rsidP="00A90FD2">
      <w:pPr>
        <w:widowControl w:val="0"/>
        <w:autoSpaceDE w:val="0"/>
        <w:autoSpaceDN w:val="0"/>
        <w:adjustRightInd w:val="0"/>
      </w:pPr>
      <w:r>
        <w:t xml:space="preserve">The Agency may, pursuant to the procedures of 35 Ill. Adm. Code 705, deny the permit application either in its entirety or only as to the active life of a HWM facility or unit. </w:t>
      </w:r>
    </w:p>
    <w:p w:rsidR="00214682" w:rsidRDefault="00214682" w:rsidP="00A90FD2">
      <w:pPr>
        <w:widowControl w:val="0"/>
        <w:autoSpaceDE w:val="0"/>
        <w:autoSpaceDN w:val="0"/>
        <w:adjustRightInd w:val="0"/>
      </w:pPr>
    </w:p>
    <w:p w:rsidR="00A90FD2" w:rsidRDefault="00A90FD2" w:rsidP="00A90FD2">
      <w:pPr>
        <w:widowControl w:val="0"/>
        <w:autoSpaceDE w:val="0"/>
        <w:autoSpaceDN w:val="0"/>
        <w:adjustRightInd w:val="0"/>
      </w:pPr>
      <w:r>
        <w:t xml:space="preserve">BOARD NOTE:  Derived from 40 CFR 270.29 </w:t>
      </w:r>
      <w:r w:rsidR="006174A0">
        <w:t>(200</w:t>
      </w:r>
      <w:r w:rsidR="00595F7B">
        <w:t>2</w:t>
      </w:r>
      <w:r w:rsidR="006174A0">
        <w:t>).</w:t>
      </w:r>
    </w:p>
    <w:p w:rsidR="006174A0" w:rsidRDefault="006174A0">
      <w:pPr>
        <w:pStyle w:val="JCARSourceNote"/>
        <w:ind w:firstLine="720"/>
      </w:pPr>
    </w:p>
    <w:p w:rsidR="006174A0" w:rsidRPr="00D55B37" w:rsidRDefault="006174A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F44D6">
        <w:t>7</w:t>
      </w:r>
      <w:r w:rsidRPr="00D55B37">
        <w:t xml:space="preserve"> Ill. Reg. </w:t>
      </w:r>
      <w:r w:rsidR="00CF1005">
        <w:t>3496</w:t>
      </w:r>
      <w:r w:rsidRPr="00D55B37">
        <w:t xml:space="preserve">, effective </w:t>
      </w:r>
      <w:r w:rsidR="00CF1005">
        <w:t>February 14, 2003</w:t>
      </w:r>
      <w:r w:rsidRPr="00D55B37">
        <w:t>)</w:t>
      </w:r>
    </w:p>
    <w:sectPr w:rsidR="006174A0" w:rsidRPr="00D55B37" w:rsidSect="00A90FD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FD2"/>
    <w:rsid w:val="00155B70"/>
    <w:rsid w:val="00214682"/>
    <w:rsid w:val="00595F7B"/>
    <w:rsid w:val="006174A0"/>
    <w:rsid w:val="009F44D6"/>
    <w:rsid w:val="00A90FD2"/>
    <w:rsid w:val="00AA4018"/>
    <w:rsid w:val="00C856CD"/>
    <w:rsid w:val="00CA7FBD"/>
    <w:rsid w:val="00CF100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7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