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2A" w:rsidRDefault="0080072A" w:rsidP="006F18BC">
      <w:pPr>
        <w:widowControl w:val="0"/>
        <w:autoSpaceDE w:val="0"/>
        <w:autoSpaceDN w:val="0"/>
        <w:adjustRightInd w:val="0"/>
      </w:pPr>
      <w:bookmarkStart w:id="0" w:name="_GoBack"/>
      <w:bookmarkEnd w:id="0"/>
    </w:p>
    <w:p w:rsidR="0080072A" w:rsidRDefault="0080072A" w:rsidP="006F18BC">
      <w:pPr>
        <w:widowControl w:val="0"/>
        <w:autoSpaceDE w:val="0"/>
        <w:autoSpaceDN w:val="0"/>
        <w:adjustRightInd w:val="0"/>
      </w:pPr>
      <w:r>
        <w:rPr>
          <w:b/>
          <w:bCs/>
        </w:rPr>
        <w:t>Section 703.124  Discharges of Hazardous Waste</w:t>
      </w:r>
      <w:r>
        <w:t xml:space="preserve"> </w:t>
      </w:r>
    </w:p>
    <w:p w:rsidR="0080072A" w:rsidRDefault="0080072A" w:rsidP="006F18BC">
      <w:pPr>
        <w:widowControl w:val="0"/>
        <w:autoSpaceDE w:val="0"/>
        <w:autoSpaceDN w:val="0"/>
        <w:adjustRightInd w:val="0"/>
      </w:pPr>
    </w:p>
    <w:p w:rsidR="0080072A" w:rsidRDefault="0080072A" w:rsidP="006F18BC">
      <w:pPr>
        <w:widowControl w:val="0"/>
        <w:autoSpaceDE w:val="0"/>
        <w:autoSpaceDN w:val="0"/>
        <w:adjustRightInd w:val="0"/>
        <w:ind w:left="1440" w:hanging="720"/>
      </w:pPr>
      <w:r>
        <w:t>a)</w:t>
      </w:r>
      <w:r>
        <w:tab/>
        <w:t xml:space="preserve">A person is not required to obtain a RCRA permit for treatment or containment activities taken during immediate response to any of the following situations: </w:t>
      </w:r>
    </w:p>
    <w:p w:rsidR="00C108A8" w:rsidRDefault="00C108A8" w:rsidP="006F18BC">
      <w:pPr>
        <w:widowControl w:val="0"/>
        <w:autoSpaceDE w:val="0"/>
        <w:autoSpaceDN w:val="0"/>
        <w:adjustRightInd w:val="0"/>
        <w:ind w:left="720" w:firstLine="720"/>
      </w:pPr>
    </w:p>
    <w:p w:rsidR="0080072A" w:rsidRDefault="0080072A" w:rsidP="006F18BC">
      <w:pPr>
        <w:widowControl w:val="0"/>
        <w:autoSpaceDE w:val="0"/>
        <w:autoSpaceDN w:val="0"/>
        <w:adjustRightInd w:val="0"/>
        <w:ind w:left="720" w:firstLine="720"/>
      </w:pPr>
      <w:r>
        <w:t>1)</w:t>
      </w:r>
      <w:r>
        <w:tab/>
        <w:t xml:space="preserve">A discharge of a hazardous waste; </w:t>
      </w:r>
    </w:p>
    <w:p w:rsidR="00C108A8" w:rsidRDefault="00C108A8" w:rsidP="006F18BC">
      <w:pPr>
        <w:widowControl w:val="0"/>
        <w:autoSpaceDE w:val="0"/>
        <w:autoSpaceDN w:val="0"/>
        <w:adjustRightInd w:val="0"/>
        <w:ind w:left="720" w:firstLine="720"/>
      </w:pPr>
    </w:p>
    <w:p w:rsidR="0080072A" w:rsidRDefault="0080072A" w:rsidP="006F18BC">
      <w:pPr>
        <w:widowControl w:val="0"/>
        <w:autoSpaceDE w:val="0"/>
        <w:autoSpaceDN w:val="0"/>
        <w:adjustRightInd w:val="0"/>
        <w:ind w:left="720" w:firstLine="720"/>
      </w:pPr>
      <w:r>
        <w:t>2)</w:t>
      </w:r>
      <w:r>
        <w:tab/>
        <w:t xml:space="preserve">An imminent and substantial threat of a discharge of hazardous waste; </w:t>
      </w:r>
    </w:p>
    <w:p w:rsidR="00C108A8" w:rsidRDefault="00C108A8" w:rsidP="006F18BC">
      <w:pPr>
        <w:widowControl w:val="0"/>
        <w:autoSpaceDE w:val="0"/>
        <w:autoSpaceDN w:val="0"/>
        <w:adjustRightInd w:val="0"/>
        <w:ind w:left="2160" w:hanging="720"/>
      </w:pPr>
    </w:p>
    <w:p w:rsidR="0080072A" w:rsidRDefault="0080072A" w:rsidP="006F18BC">
      <w:pPr>
        <w:widowControl w:val="0"/>
        <w:autoSpaceDE w:val="0"/>
        <w:autoSpaceDN w:val="0"/>
        <w:adjustRightInd w:val="0"/>
        <w:ind w:left="2160" w:hanging="720"/>
      </w:pPr>
      <w:r>
        <w:t>3)</w:t>
      </w:r>
      <w:r>
        <w:tab/>
        <w:t>A discharge of a material</w:t>
      </w:r>
      <w:r w:rsidR="00FD25E7">
        <w:t xml:space="preserve"> that</w:t>
      </w:r>
      <w:r>
        <w:t xml:space="preserve">, when discharged, becomes a hazardous waste; or </w:t>
      </w:r>
    </w:p>
    <w:p w:rsidR="00C108A8" w:rsidRDefault="00C108A8" w:rsidP="006F18BC">
      <w:pPr>
        <w:widowControl w:val="0"/>
        <w:autoSpaceDE w:val="0"/>
        <w:autoSpaceDN w:val="0"/>
        <w:adjustRightInd w:val="0"/>
        <w:ind w:left="2160" w:hanging="720"/>
      </w:pPr>
    </w:p>
    <w:p w:rsidR="0080072A" w:rsidRDefault="0080072A" w:rsidP="006F18BC">
      <w:pPr>
        <w:widowControl w:val="0"/>
        <w:autoSpaceDE w:val="0"/>
        <w:autoSpaceDN w:val="0"/>
        <w:adjustRightInd w:val="0"/>
        <w:ind w:left="2160" w:hanging="720"/>
      </w:pPr>
      <w:r>
        <w:t>4)</w:t>
      </w:r>
      <w:r>
        <w:tab/>
        <w:t xml:space="preserve">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 </w:t>
      </w:r>
    </w:p>
    <w:p w:rsidR="00C108A8" w:rsidRDefault="00C108A8" w:rsidP="006F18BC">
      <w:pPr>
        <w:widowControl w:val="0"/>
        <w:autoSpaceDE w:val="0"/>
        <w:autoSpaceDN w:val="0"/>
        <w:adjustRightInd w:val="0"/>
        <w:ind w:left="1440" w:hanging="720"/>
      </w:pPr>
    </w:p>
    <w:p w:rsidR="0080072A" w:rsidRDefault="0080072A" w:rsidP="006F18BC">
      <w:pPr>
        <w:widowControl w:val="0"/>
        <w:autoSpaceDE w:val="0"/>
        <w:autoSpaceDN w:val="0"/>
        <w:adjustRightInd w:val="0"/>
        <w:ind w:left="1440" w:hanging="720"/>
      </w:pPr>
      <w:r>
        <w:t>b)</w:t>
      </w:r>
      <w:r>
        <w:tab/>
        <w:t xml:space="preserve">Any person who continues or initiates hazardous waste treatment or containment activities after the immediate response is over is subject to all applicable requirements of this Part for those activities. </w:t>
      </w:r>
    </w:p>
    <w:p w:rsidR="00C108A8" w:rsidRDefault="00C108A8" w:rsidP="006F18BC">
      <w:pPr>
        <w:widowControl w:val="0"/>
        <w:autoSpaceDE w:val="0"/>
        <w:autoSpaceDN w:val="0"/>
        <w:adjustRightInd w:val="0"/>
        <w:ind w:left="1440" w:hanging="720"/>
      </w:pPr>
    </w:p>
    <w:p w:rsidR="0080072A" w:rsidRDefault="0080072A" w:rsidP="006F18BC">
      <w:pPr>
        <w:widowControl w:val="0"/>
        <w:autoSpaceDE w:val="0"/>
        <w:autoSpaceDN w:val="0"/>
        <w:adjustRightInd w:val="0"/>
        <w:ind w:left="1440" w:hanging="720"/>
      </w:pPr>
      <w:r>
        <w:t>c)</w:t>
      </w:r>
      <w:r>
        <w:tab/>
        <w:t>In the case of an emergency response involving military munitions, the responding military emergency response specialist's organizational unit</w:t>
      </w:r>
      <w:r w:rsidR="00FD25E7">
        <w:t xml:space="preserve"> must</w:t>
      </w:r>
      <w:r>
        <w:t xml:space="preserve"> retain records for three years after the date of the response that identify the following: the date of the response, the </w:t>
      </w:r>
      <w:proofErr w:type="spellStart"/>
      <w:r>
        <w:t>resposible</w:t>
      </w:r>
      <w:proofErr w:type="spellEnd"/>
      <w:r>
        <w:t xml:space="preserve"> persons responding, the type and description of material addressed, and the disposition of the material. </w:t>
      </w:r>
    </w:p>
    <w:p w:rsidR="00C108A8" w:rsidRDefault="00C108A8" w:rsidP="006F18BC">
      <w:pPr>
        <w:widowControl w:val="0"/>
        <w:autoSpaceDE w:val="0"/>
        <w:autoSpaceDN w:val="0"/>
        <w:adjustRightInd w:val="0"/>
        <w:ind w:firstLine="748"/>
      </w:pPr>
    </w:p>
    <w:p w:rsidR="0080072A" w:rsidRDefault="0080072A" w:rsidP="006F18BC">
      <w:pPr>
        <w:widowControl w:val="0"/>
        <w:autoSpaceDE w:val="0"/>
        <w:autoSpaceDN w:val="0"/>
        <w:adjustRightInd w:val="0"/>
        <w:ind w:firstLine="748"/>
      </w:pPr>
      <w:r>
        <w:t>BOARD NOTE:  Derived from 40 CFR 270.1(c)(3)</w:t>
      </w:r>
      <w:r w:rsidR="00FD25E7">
        <w:t xml:space="preserve"> (200</w:t>
      </w:r>
      <w:r w:rsidR="00F03607">
        <w:t>2</w:t>
      </w:r>
      <w:r w:rsidR="00FD25E7">
        <w:t>)</w:t>
      </w:r>
      <w:r>
        <w:t xml:space="preserve">. </w:t>
      </w:r>
    </w:p>
    <w:p w:rsidR="00FD25E7" w:rsidRDefault="00FD25E7">
      <w:pPr>
        <w:pStyle w:val="JCARSourceNote"/>
        <w:ind w:firstLine="720"/>
      </w:pPr>
    </w:p>
    <w:p w:rsidR="00FD25E7" w:rsidRPr="00D55B37" w:rsidRDefault="00FD25E7">
      <w:pPr>
        <w:pStyle w:val="JCARSourceNote"/>
        <w:ind w:firstLine="720"/>
      </w:pPr>
      <w:r w:rsidRPr="00D55B37">
        <w:t xml:space="preserve">(Source:  </w:t>
      </w:r>
      <w:r>
        <w:t>Amended</w:t>
      </w:r>
      <w:r w:rsidRPr="00D55B37">
        <w:t xml:space="preserve"> at 2</w:t>
      </w:r>
      <w:r w:rsidR="00F47A8F">
        <w:t>7</w:t>
      </w:r>
      <w:r w:rsidRPr="00D55B37">
        <w:t xml:space="preserve"> Ill. Reg. </w:t>
      </w:r>
      <w:r w:rsidR="00E36E83">
        <w:t>3496</w:t>
      </w:r>
      <w:r w:rsidRPr="00D55B37">
        <w:t xml:space="preserve">, effective </w:t>
      </w:r>
      <w:r w:rsidR="00E36E83">
        <w:t>February 14, 2003</w:t>
      </w:r>
      <w:r w:rsidRPr="00D55B37">
        <w:t>)</w:t>
      </w:r>
    </w:p>
    <w:sectPr w:rsidR="00FD25E7" w:rsidRPr="00D55B37" w:rsidSect="006F18B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72A"/>
    <w:rsid w:val="000A69BE"/>
    <w:rsid w:val="002077FD"/>
    <w:rsid w:val="004B7261"/>
    <w:rsid w:val="006F18BC"/>
    <w:rsid w:val="0080072A"/>
    <w:rsid w:val="00A8505E"/>
    <w:rsid w:val="00C108A8"/>
    <w:rsid w:val="00E36E83"/>
    <w:rsid w:val="00F03607"/>
    <w:rsid w:val="00F47A8F"/>
    <w:rsid w:val="00FD25E7"/>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2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2012-06-21T21:28:00Z</dcterms:created>
  <dcterms:modified xsi:type="dcterms:W3CDTF">2012-06-21T21:28:00Z</dcterms:modified>
</cp:coreProperties>
</file>