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A1" w:rsidRDefault="001430A1" w:rsidP="001430A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703.120  Prohibitions in General</w:t>
      </w:r>
      <w:r>
        <w:t xml:space="preserve"> </w:t>
      </w:r>
    </w:p>
    <w:p w:rsidR="001430A1" w:rsidRDefault="001430A1" w:rsidP="001430A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Violation of the provisions of this Subpart may result in an enforcement action and sanctions pursuant to Titles VIII and XII of the Environmental Protection Act;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This Subpart</w:t>
      </w:r>
      <w:r w:rsidR="00DF6A0C">
        <w:t xml:space="preserve"> B serves the following functions</w:t>
      </w:r>
      <w:r>
        <w:t xml:space="preserve">: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F6A0C">
        <w:t xml:space="preserve">It prohibits </w:t>
      </w:r>
      <w:r>
        <w:t xml:space="preserve">the conduct of hazardous waste management operations without a RCRA permit (Sections 703.121 and 703.122);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DF6A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F6A0C">
        <w:t xml:space="preserve">It specifies </w:t>
      </w:r>
      <w:r>
        <w:t xml:space="preserve">exclusions from the permit requirement (Section 703.123);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F6A0C">
        <w:t xml:space="preserve">It sets </w:t>
      </w:r>
      <w:r>
        <w:t xml:space="preserve">times for the filing of applications and reapplications (Sections 703.125 and 703.126);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DF6A0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F6A0C">
        <w:t xml:space="preserve">It prohibits </w:t>
      </w:r>
      <w:r>
        <w:t xml:space="preserve">violation of the conditions of RCRA permits (Section 703.122);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Subpart C grants permits by rule, and sets the conditions for interim status, which allows operation of certain facilities prior to permit issuance.  Subpart C contains prohibitions applicable during the interim status period;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1430A1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>The following definitions apply to this Subpart</w:t>
      </w:r>
      <w:r w:rsidR="00DF6A0C">
        <w:t xml:space="preserve"> B</w:t>
      </w:r>
      <w:r>
        <w:t xml:space="preserve">: 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E76F1A" w:rsidRDefault="001430A1" w:rsidP="00E76F1A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35 Ill. Adm. Code 702.110;</w:t>
      </w:r>
      <w:r w:rsidR="00DF6A0C">
        <w:t xml:space="preserve"> </w:t>
      </w:r>
      <w:r w:rsidR="00DF6A0C" w:rsidRPr="00D565B6">
        <w:t>and</w:t>
      </w:r>
    </w:p>
    <w:p w:rsidR="000B6262" w:rsidRDefault="000B6262" w:rsidP="00881091">
      <w:pPr>
        <w:widowControl w:val="0"/>
        <w:autoSpaceDE w:val="0"/>
        <w:autoSpaceDN w:val="0"/>
        <w:adjustRightInd w:val="0"/>
      </w:pPr>
    </w:p>
    <w:p w:rsidR="001430A1" w:rsidRDefault="001430A1" w:rsidP="00E76F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35 Ill. Adm. Code 721, the definitions of "solid waste" and "hazardous waste"</w:t>
      </w:r>
      <w:r w:rsidR="00A3121F">
        <w:t>.</w:t>
      </w:r>
      <w:r>
        <w:t xml:space="preserve"> </w:t>
      </w:r>
    </w:p>
    <w:p w:rsidR="00DF6A0C" w:rsidRDefault="00DF6A0C" w:rsidP="00881091">
      <w:pPr>
        <w:pStyle w:val="JCARSourceNote"/>
      </w:pPr>
      <w:bookmarkStart w:id="0" w:name="_GoBack"/>
      <w:bookmarkEnd w:id="0"/>
    </w:p>
    <w:p w:rsidR="00DF6A0C" w:rsidRPr="00D55B37" w:rsidRDefault="00A3121F">
      <w:pPr>
        <w:pStyle w:val="JCARSourceNote"/>
        <w:ind w:firstLine="720"/>
      </w:pPr>
      <w:r>
        <w:t xml:space="preserve">(Source:  Amended at 42 Ill. Reg. </w:t>
      </w:r>
      <w:r w:rsidR="00A571F4">
        <w:t>20993</w:t>
      </w:r>
      <w:r>
        <w:t xml:space="preserve">, effective </w:t>
      </w:r>
      <w:r w:rsidR="00914243">
        <w:t>November 19, 2018</w:t>
      </w:r>
      <w:r>
        <w:t>)</w:t>
      </w:r>
    </w:p>
    <w:sectPr w:rsidR="00DF6A0C" w:rsidRPr="00D55B37" w:rsidSect="001430A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0A1"/>
    <w:rsid w:val="000B6262"/>
    <w:rsid w:val="001430A1"/>
    <w:rsid w:val="00185F6A"/>
    <w:rsid w:val="002A138D"/>
    <w:rsid w:val="00331B3C"/>
    <w:rsid w:val="004C7299"/>
    <w:rsid w:val="00731214"/>
    <w:rsid w:val="00823BBC"/>
    <w:rsid w:val="00881091"/>
    <w:rsid w:val="00914243"/>
    <w:rsid w:val="00A3121F"/>
    <w:rsid w:val="00A571F4"/>
    <w:rsid w:val="00D565B6"/>
    <w:rsid w:val="00DF6A0C"/>
    <w:rsid w:val="00E30077"/>
    <w:rsid w:val="00E76F1A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C1C15F-2A0D-49DB-B258-34DF308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Lane, Arlene L.</cp:lastModifiedBy>
  <cp:revision>4</cp:revision>
  <dcterms:created xsi:type="dcterms:W3CDTF">2018-11-20T19:30:00Z</dcterms:created>
  <dcterms:modified xsi:type="dcterms:W3CDTF">2018-11-28T15:03:00Z</dcterms:modified>
</cp:coreProperties>
</file>