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01" w:rsidRDefault="00A10401" w:rsidP="00A10401">
      <w:pPr>
        <w:rPr>
          <w:b/>
        </w:rPr>
      </w:pPr>
    </w:p>
    <w:p w:rsidR="00A10401" w:rsidRPr="00A10401" w:rsidRDefault="00A10401" w:rsidP="00A10401">
      <w:pPr>
        <w:rPr>
          <w:b/>
        </w:rPr>
      </w:pPr>
      <w:r w:rsidRPr="00A10401">
        <w:rPr>
          <w:b/>
        </w:rPr>
        <w:t>Section 680.1010  Required Contract Provisions</w:t>
      </w:r>
    </w:p>
    <w:p w:rsidR="00A10401" w:rsidRDefault="00A10401" w:rsidP="00A10401"/>
    <w:p w:rsidR="00A10401" w:rsidRPr="005E48DD" w:rsidRDefault="00A10401" w:rsidP="00A10401">
      <w:r>
        <w:t xml:space="preserve">The contract between the community water supply and the contract operator must </w:t>
      </w:r>
      <w:r w:rsidRPr="002F7437">
        <w:t>delegat</w:t>
      </w:r>
      <w:r>
        <w:t xml:space="preserve">e </w:t>
      </w:r>
      <w:r w:rsidRPr="002F7437">
        <w:t xml:space="preserve">responsibility and authority to the </w:t>
      </w:r>
      <w:r>
        <w:t xml:space="preserve">contract operator.  </w:t>
      </w:r>
      <w:r w:rsidRPr="005E48DD">
        <w:t xml:space="preserve">The contract must include the following: </w:t>
      </w:r>
    </w:p>
    <w:p w:rsidR="00A10401" w:rsidRDefault="00A10401" w:rsidP="00A10401"/>
    <w:p w:rsidR="00A10401" w:rsidRDefault="00A10401" w:rsidP="00A10401">
      <w:pPr>
        <w:ind w:firstLine="720"/>
      </w:pPr>
      <w:r w:rsidRPr="005E48DD">
        <w:t>a)</w:t>
      </w:r>
      <w:r>
        <w:tab/>
      </w:r>
      <w:r w:rsidRPr="005E48DD">
        <w:t>The parties involved, including names, addresses and phone numbers of</w:t>
      </w:r>
      <w:r>
        <w:t xml:space="preserve"> each</w:t>
      </w:r>
      <w:r w:rsidRPr="005E48DD">
        <w:t>;</w:t>
      </w:r>
      <w:r>
        <w:t xml:space="preserve"> </w:t>
      </w:r>
    </w:p>
    <w:p w:rsidR="00A10401" w:rsidRDefault="00A10401" w:rsidP="00A10401"/>
    <w:p w:rsidR="00A10401" w:rsidRDefault="00A10401" w:rsidP="00A10401">
      <w:pPr>
        <w:ind w:firstLine="720"/>
      </w:pPr>
      <w:r w:rsidRPr="005E48DD">
        <w:t>b)</w:t>
      </w:r>
      <w:r>
        <w:tab/>
      </w:r>
      <w:r w:rsidRPr="005E48DD">
        <w:t>The specific starting and expiration dates of the contract;</w:t>
      </w:r>
      <w:r>
        <w:t xml:space="preserve"> </w:t>
      </w:r>
    </w:p>
    <w:p w:rsidR="00A10401" w:rsidRDefault="00A10401" w:rsidP="00A10401"/>
    <w:p w:rsidR="00A10401" w:rsidRDefault="00A10401" w:rsidP="00A10401">
      <w:pPr>
        <w:ind w:left="1440" w:hanging="720"/>
      </w:pPr>
      <w:r w:rsidRPr="005E48DD">
        <w:t>c)</w:t>
      </w:r>
      <w:r>
        <w:tab/>
      </w:r>
      <w:r w:rsidRPr="005E48DD">
        <w:t xml:space="preserve">The minimum number of visits </w:t>
      </w:r>
      <w:r>
        <w:t xml:space="preserve">the contract operator must make </w:t>
      </w:r>
      <w:r w:rsidRPr="005E48DD">
        <w:t>each week to the community water supply;</w:t>
      </w:r>
      <w:r>
        <w:t xml:space="preserve"> </w:t>
      </w:r>
    </w:p>
    <w:p w:rsidR="00A10401" w:rsidRDefault="00A10401" w:rsidP="00A10401"/>
    <w:p w:rsidR="00A10401" w:rsidRDefault="00A10401" w:rsidP="00A10401">
      <w:pPr>
        <w:ind w:left="1440" w:hanging="720"/>
      </w:pPr>
      <w:r w:rsidRPr="00A4624F">
        <w:t>d)</w:t>
      </w:r>
      <w:r>
        <w:tab/>
      </w:r>
      <w:r w:rsidRPr="00A4624F">
        <w:t>The duties and responsibilities of each party involved</w:t>
      </w:r>
      <w:r w:rsidR="00AB6E52">
        <w:t>,</w:t>
      </w:r>
      <w:r w:rsidRPr="00A4624F">
        <w:t xml:space="preserve"> including, at a minimum, the party responsible for:</w:t>
      </w:r>
      <w:r>
        <w:t xml:space="preserve"> </w:t>
      </w:r>
    </w:p>
    <w:p w:rsidR="00A10401" w:rsidRDefault="00A10401" w:rsidP="00A10401"/>
    <w:p w:rsidR="00A10401" w:rsidRDefault="00A10401" w:rsidP="00A10401">
      <w:pPr>
        <w:ind w:left="720" w:firstLine="720"/>
      </w:pPr>
      <w:r w:rsidRPr="00305966">
        <w:t>1)</w:t>
      </w:r>
      <w:r>
        <w:tab/>
        <w:t>p</w:t>
      </w:r>
      <w:r w:rsidRPr="00305966">
        <w:t>roper operation of the community water supply</w:t>
      </w:r>
      <w:r>
        <w:t>;</w:t>
      </w:r>
    </w:p>
    <w:p w:rsidR="00A10401" w:rsidRDefault="00A10401" w:rsidP="00A10401"/>
    <w:p w:rsidR="00A10401" w:rsidRDefault="00A10401" w:rsidP="00A10401">
      <w:pPr>
        <w:ind w:left="1440"/>
      </w:pPr>
      <w:r w:rsidRPr="00305966">
        <w:t>2)</w:t>
      </w:r>
      <w:r>
        <w:tab/>
        <w:t>c</w:t>
      </w:r>
      <w:r w:rsidRPr="00305966">
        <w:t>ompliance with all construction and operating permit requirements;</w:t>
      </w:r>
    </w:p>
    <w:p w:rsidR="00A10401" w:rsidRDefault="00A10401" w:rsidP="00A10401">
      <w:pPr>
        <w:ind w:left="1440"/>
      </w:pPr>
    </w:p>
    <w:p w:rsidR="00A10401" w:rsidRDefault="00A10401" w:rsidP="00A10401">
      <w:pPr>
        <w:ind w:left="1440"/>
      </w:pPr>
      <w:r w:rsidRPr="00305966">
        <w:t>3)</w:t>
      </w:r>
      <w:r>
        <w:tab/>
        <w:t>c</w:t>
      </w:r>
      <w:r w:rsidRPr="00305966">
        <w:t>ompliance with all NPDES permit effluent requirements;</w:t>
      </w:r>
      <w:r>
        <w:t xml:space="preserve"> </w:t>
      </w:r>
    </w:p>
    <w:p w:rsidR="00A10401" w:rsidRDefault="00A10401" w:rsidP="00A10401">
      <w:pPr>
        <w:ind w:left="1440"/>
      </w:pPr>
    </w:p>
    <w:p w:rsidR="00A10401" w:rsidRDefault="00A10401" w:rsidP="00A10401">
      <w:pPr>
        <w:ind w:left="2160" w:hanging="720"/>
      </w:pPr>
      <w:r w:rsidRPr="00305966">
        <w:t>4)</w:t>
      </w:r>
      <w:r>
        <w:tab/>
        <w:t>c</w:t>
      </w:r>
      <w:r w:rsidRPr="00305966">
        <w:t xml:space="preserve">ompliance with </w:t>
      </w:r>
      <w:r>
        <w:t>Subtitle F of this Title, including but not limited to the following:</w:t>
      </w:r>
    </w:p>
    <w:p w:rsidR="00A10401" w:rsidRDefault="00A10401" w:rsidP="00A10401"/>
    <w:p w:rsidR="00A10401" w:rsidRDefault="00A10401" w:rsidP="00A10401">
      <w:pPr>
        <w:ind w:left="2880" w:hanging="720"/>
      </w:pPr>
      <w:r>
        <w:t>A)</w:t>
      </w:r>
      <w:r>
        <w:tab/>
      </w:r>
      <w:r w:rsidRPr="00FE386F">
        <w:t>Design, Operation and Maintenance Criteria, 35</w:t>
      </w:r>
      <w:r w:rsidRPr="00305966">
        <w:t xml:space="preserve"> </w:t>
      </w:r>
      <w:smartTag w:uri="urn:schemas-microsoft-com:office:smarttags" w:element="place">
        <w:smartTag w:uri="urn:schemas-microsoft-com:office:smarttags" w:element="State">
          <w:r w:rsidRPr="00305966">
            <w:t>Ill.</w:t>
          </w:r>
        </w:smartTag>
      </w:smartTag>
      <w:r w:rsidRPr="00305966">
        <w:t xml:space="preserve"> Adm. Code 653</w:t>
      </w:r>
      <w:r>
        <w:t>;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880" w:hanging="720"/>
      </w:pPr>
      <w:r>
        <w:t>B</w:t>
      </w:r>
      <w:r w:rsidRPr="00305966">
        <w:t>)</w:t>
      </w:r>
      <w:r>
        <w:tab/>
      </w:r>
      <w:r w:rsidRPr="00305966">
        <w:t>Raw and Finished Water Quality and Quantity</w:t>
      </w:r>
      <w:r>
        <w:t xml:space="preserve">, </w:t>
      </w:r>
      <w:r w:rsidRPr="00305966">
        <w:t xml:space="preserve">35 </w:t>
      </w:r>
      <w:smartTag w:uri="urn:schemas-microsoft-com:office:smarttags" w:element="place">
        <w:smartTag w:uri="urn:schemas-microsoft-com:office:smarttags" w:element="State">
          <w:r w:rsidRPr="00305966">
            <w:t>Ill.</w:t>
          </w:r>
        </w:smartTag>
      </w:smartTag>
      <w:r w:rsidRPr="00305966">
        <w:t xml:space="preserve"> Adm. Code 65</w:t>
      </w:r>
      <w:r>
        <w:t>4</w:t>
      </w:r>
      <w:r w:rsidRPr="00305966">
        <w:t>;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160"/>
      </w:pPr>
      <w:r>
        <w:t>C</w:t>
      </w:r>
      <w:r w:rsidRPr="00305966">
        <w:t>)</w:t>
      </w:r>
      <w:r>
        <w:tab/>
      </w:r>
      <w:r w:rsidRPr="00305966">
        <w:t>Primary Drinking Water Standards</w:t>
      </w:r>
      <w:r>
        <w:t xml:space="preserve">, </w:t>
      </w:r>
      <w:r w:rsidRPr="00305966">
        <w:t xml:space="preserve">35 </w:t>
      </w:r>
      <w:smartTag w:uri="urn:schemas-microsoft-com:office:smarttags" w:element="place">
        <w:smartTag w:uri="urn:schemas-microsoft-com:office:smarttags" w:element="State">
          <w:r w:rsidRPr="00305966">
            <w:t>Ill.</w:t>
          </w:r>
        </w:smartTag>
      </w:smartTag>
      <w:r w:rsidRPr="00305966">
        <w:t xml:space="preserve"> Adm. Code 611;</w:t>
      </w:r>
      <w:r>
        <w:t xml:space="preserve"> 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160"/>
      </w:pPr>
      <w:r>
        <w:t>D</w:t>
      </w:r>
      <w:r w:rsidRPr="00716373">
        <w:t>)</w:t>
      </w:r>
      <w:r>
        <w:tab/>
      </w:r>
      <w:r w:rsidRPr="00FE386F">
        <w:t>Permits, 3</w:t>
      </w:r>
      <w:r w:rsidRPr="00716373">
        <w:t xml:space="preserve">5 </w:t>
      </w:r>
      <w:smartTag w:uri="urn:schemas-microsoft-com:office:smarttags" w:element="State">
        <w:smartTag w:uri="urn:schemas-microsoft-com:office:smarttags" w:element="place">
          <w:r w:rsidRPr="00716373">
            <w:t>Ill.</w:t>
          </w:r>
        </w:smartTag>
      </w:smartTag>
      <w:r w:rsidRPr="00716373">
        <w:t xml:space="preserve"> Adm. Code 652</w:t>
      </w:r>
      <w:r>
        <w:t>; and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880" w:hanging="720"/>
      </w:pPr>
      <w:r w:rsidRPr="00FE386F">
        <w:t>E</w:t>
      </w:r>
      <w:r>
        <w:t>)</w:t>
      </w:r>
      <w:r>
        <w:tab/>
      </w:r>
      <w:r w:rsidRPr="00FE386F">
        <w:t>E</w:t>
      </w:r>
      <w:r w:rsidRPr="00716373">
        <w:t xml:space="preserve">mergency operation requirements found in 35 </w:t>
      </w:r>
      <w:smartTag w:uri="urn:schemas-microsoft-com:office:smarttags" w:element="place">
        <w:smartTag w:uri="urn:schemas-microsoft-com:office:smarttags" w:element="State">
          <w:r w:rsidRPr="00716373">
            <w:t>Ill.</w:t>
          </w:r>
        </w:smartTag>
      </w:smartTag>
      <w:r w:rsidRPr="00716373">
        <w:t xml:space="preserve"> Adm. Code 607.103</w:t>
      </w:r>
      <w:r>
        <w:t>;</w:t>
      </w:r>
    </w:p>
    <w:p w:rsidR="00A10401" w:rsidRDefault="00A10401" w:rsidP="00A10401"/>
    <w:p w:rsidR="00A10401" w:rsidRDefault="00A10401" w:rsidP="00A10401">
      <w:pPr>
        <w:ind w:left="720" w:firstLine="720"/>
      </w:pPr>
      <w:r>
        <w:t>5</w:t>
      </w:r>
      <w:r w:rsidRPr="00A502CC">
        <w:t>)</w:t>
      </w:r>
      <w:r>
        <w:tab/>
        <w:t>d</w:t>
      </w:r>
      <w:r w:rsidRPr="00A502CC">
        <w:t xml:space="preserve">aily equipment checks; </w:t>
      </w:r>
    </w:p>
    <w:p w:rsidR="00A10401" w:rsidRDefault="00A10401" w:rsidP="00A10401"/>
    <w:p w:rsidR="00A10401" w:rsidRDefault="00A10401" w:rsidP="00A10401">
      <w:pPr>
        <w:ind w:left="2160" w:hanging="720"/>
      </w:pPr>
      <w:r>
        <w:t>6</w:t>
      </w:r>
      <w:r w:rsidRPr="00305966">
        <w:t>)</w:t>
      </w:r>
      <w:r>
        <w:tab/>
        <w:t>collection of required samples and submission of these samples to a certified laboratory</w:t>
      </w:r>
      <w:r w:rsidRPr="00305966">
        <w:t>;</w:t>
      </w:r>
      <w:r>
        <w:t xml:space="preserve"> </w:t>
      </w:r>
    </w:p>
    <w:p w:rsidR="00A10401" w:rsidRDefault="00A10401" w:rsidP="00A10401"/>
    <w:p w:rsidR="00A10401" w:rsidRDefault="00A10401" w:rsidP="00A10401">
      <w:pPr>
        <w:ind w:left="720" w:firstLine="720"/>
      </w:pPr>
      <w:r>
        <w:t>7</w:t>
      </w:r>
      <w:r w:rsidRPr="00305966">
        <w:t>)</w:t>
      </w:r>
      <w:r>
        <w:tab/>
        <w:t>m</w:t>
      </w:r>
      <w:r w:rsidRPr="00305966">
        <w:t>aintaining boo</w:t>
      </w:r>
      <w:r>
        <w:t>s</w:t>
      </w:r>
      <w:r w:rsidRPr="00305966">
        <w:t>t</w:t>
      </w:r>
      <w:r>
        <w:t xml:space="preserve">er </w:t>
      </w:r>
      <w:r w:rsidRPr="00305966">
        <w:t>pump stations and</w:t>
      </w:r>
      <w:r>
        <w:t xml:space="preserve"> high</w:t>
      </w:r>
      <w:r w:rsidRPr="00305966">
        <w:t xml:space="preserve"> service pumps;</w:t>
      </w:r>
    </w:p>
    <w:p w:rsidR="00A10401" w:rsidRDefault="00A10401" w:rsidP="00A10401"/>
    <w:p w:rsidR="00A10401" w:rsidRDefault="00A10401" w:rsidP="00A10401">
      <w:pPr>
        <w:ind w:left="720" w:firstLine="720"/>
      </w:pPr>
      <w:r>
        <w:t>8</w:t>
      </w:r>
      <w:r w:rsidRPr="00305966">
        <w:t>)</w:t>
      </w:r>
      <w:r>
        <w:tab/>
        <w:t>m</w:t>
      </w:r>
      <w:r w:rsidRPr="00305966">
        <w:t>aintaining spare parts inventory;</w:t>
      </w:r>
      <w:r>
        <w:t xml:space="preserve"> </w:t>
      </w:r>
    </w:p>
    <w:p w:rsidR="00A10401" w:rsidRDefault="00A10401" w:rsidP="00A10401"/>
    <w:p w:rsidR="00A10401" w:rsidRDefault="00A10401" w:rsidP="00A10401">
      <w:pPr>
        <w:ind w:left="2160" w:hanging="720"/>
      </w:pPr>
      <w:r>
        <w:t>9</w:t>
      </w:r>
      <w:r w:rsidRPr="00305966">
        <w:t>)</w:t>
      </w:r>
      <w:r>
        <w:tab/>
        <w:t>m</w:t>
      </w:r>
      <w:r w:rsidRPr="00305966">
        <w:t>aintaining</w:t>
      </w:r>
      <w:r>
        <w:t xml:space="preserve"> and timely submitting to the Agency all</w:t>
      </w:r>
      <w:r w:rsidRPr="00305966">
        <w:t xml:space="preserve"> required operating records and reports, including but not limited to:</w:t>
      </w:r>
    </w:p>
    <w:p w:rsidR="00A10401" w:rsidRDefault="00A10401" w:rsidP="00A10401"/>
    <w:p w:rsidR="00A10401" w:rsidRDefault="00A10401" w:rsidP="00A10401">
      <w:pPr>
        <w:ind w:left="2160"/>
      </w:pPr>
      <w:r w:rsidRPr="00305966">
        <w:t>A)</w:t>
      </w:r>
      <w:r>
        <w:tab/>
      </w:r>
      <w:r w:rsidRPr="00305966">
        <w:t>consumer confidence reports;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160"/>
      </w:pPr>
      <w:r w:rsidRPr="00305966">
        <w:t>B)</w:t>
      </w:r>
      <w:r>
        <w:tab/>
      </w:r>
      <w:r w:rsidRPr="00305966">
        <w:t>drinking</w:t>
      </w:r>
      <w:r>
        <w:t xml:space="preserve"> water</w:t>
      </w:r>
      <w:r w:rsidRPr="00305966">
        <w:t xml:space="preserve"> compliance monitor</w:t>
      </w:r>
      <w:r>
        <w:t>ing</w:t>
      </w:r>
      <w:r w:rsidRPr="00305966">
        <w:t xml:space="preserve"> reports;</w:t>
      </w:r>
      <w:r>
        <w:t xml:space="preserve"> 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160"/>
      </w:pPr>
      <w:r w:rsidRPr="00305966">
        <w:t>C)</w:t>
      </w:r>
      <w:r>
        <w:tab/>
      </w:r>
      <w:r w:rsidRPr="00305966">
        <w:t>discharge monitoring reports; and</w:t>
      </w:r>
    </w:p>
    <w:p w:rsidR="00A10401" w:rsidRDefault="00A10401" w:rsidP="00A10401">
      <w:pPr>
        <w:ind w:left="2160"/>
      </w:pPr>
    </w:p>
    <w:p w:rsidR="00A10401" w:rsidRDefault="00A10401" w:rsidP="00A10401">
      <w:pPr>
        <w:ind w:left="2160"/>
      </w:pPr>
      <w:r w:rsidRPr="00305966">
        <w:t>D)</w:t>
      </w:r>
      <w:r>
        <w:tab/>
      </w:r>
      <w:r w:rsidRPr="00305966">
        <w:t>monthly operating reports</w:t>
      </w:r>
      <w:r>
        <w:t>;</w:t>
      </w:r>
    </w:p>
    <w:p w:rsidR="00A10401" w:rsidRDefault="00A10401" w:rsidP="00A10401"/>
    <w:p w:rsidR="00A10401" w:rsidRDefault="00A10401" w:rsidP="00A10401">
      <w:pPr>
        <w:ind w:left="2160" w:hanging="810"/>
      </w:pPr>
      <w:r w:rsidRPr="00305966">
        <w:t>1</w:t>
      </w:r>
      <w:r>
        <w:t>0</w:t>
      </w:r>
      <w:r w:rsidRPr="00305966">
        <w:t>)</w:t>
      </w:r>
      <w:r>
        <w:tab/>
        <w:t>p</w:t>
      </w:r>
      <w:r w:rsidRPr="00305966">
        <w:t>roviding labor and materials for correcting any maintenance and operational problems;</w:t>
      </w:r>
      <w:r>
        <w:t xml:space="preserve"> </w:t>
      </w:r>
    </w:p>
    <w:p w:rsidR="00A10401" w:rsidRDefault="00A10401" w:rsidP="00A10401">
      <w:pPr>
        <w:ind w:hanging="810"/>
      </w:pPr>
    </w:p>
    <w:p w:rsidR="00A10401" w:rsidRDefault="00A10401" w:rsidP="00A10401">
      <w:pPr>
        <w:ind w:left="720" w:firstLine="630"/>
      </w:pPr>
      <w:r w:rsidRPr="00305966">
        <w:t>1</w:t>
      </w:r>
      <w:r>
        <w:t>1</w:t>
      </w:r>
      <w:r w:rsidRPr="00305966">
        <w:t>)</w:t>
      </w:r>
      <w:r>
        <w:tab/>
        <w:t>maintaining</w:t>
      </w:r>
      <w:r w:rsidRPr="00305966">
        <w:t xml:space="preserve"> </w:t>
      </w:r>
      <w:r>
        <w:t xml:space="preserve">and </w:t>
      </w:r>
      <w:r w:rsidRPr="00305966">
        <w:t>implementing emergency operating plan</w:t>
      </w:r>
      <w:r>
        <w:t>s</w:t>
      </w:r>
      <w:r w:rsidRPr="00305966">
        <w:t>;</w:t>
      </w:r>
      <w:r>
        <w:t xml:space="preserve"> </w:t>
      </w:r>
    </w:p>
    <w:p w:rsidR="00A10401" w:rsidRDefault="00A10401" w:rsidP="00A10401">
      <w:pPr>
        <w:ind w:hanging="810"/>
      </w:pPr>
    </w:p>
    <w:p w:rsidR="00A10401" w:rsidRDefault="00A10401" w:rsidP="00A10401">
      <w:pPr>
        <w:ind w:left="2160" w:hanging="810"/>
      </w:pPr>
      <w:r w:rsidRPr="00305966">
        <w:t>1</w:t>
      </w:r>
      <w:r>
        <w:t>2</w:t>
      </w:r>
      <w:r w:rsidRPr="00305966">
        <w:t>)</w:t>
      </w:r>
      <w:r>
        <w:tab/>
        <w:t>p</w:t>
      </w:r>
      <w:r w:rsidRPr="00305966">
        <w:t>erforming preventive maintenance on equipment as recommended by the manufacturer;</w:t>
      </w:r>
      <w:r>
        <w:t xml:space="preserve"> </w:t>
      </w:r>
    </w:p>
    <w:p w:rsidR="00A10401" w:rsidRDefault="00A10401" w:rsidP="00A10401">
      <w:pPr>
        <w:ind w:hanging="810"/>
      </w:pPr>
    </w:p>
    <w:p w:rsidR="00A10401" w:rsidRDefault="00A10401" w:rsidP="00A10401">
      <w:pPr>
        <w:ind w:left="2160" w:hanging="810"/>
      </w:pPr>
      <w:r w:rsidRPr="00305966">
        <w:t>1</w:t>
      </w:r>
      <w:r>
        <w:t>3</w:t>
      </w:r>
      <w:r w:rsidRPr="00305966">
        <w:t>)</w:t>
      </w:r>
      <w:r>
        <w:tab/>
        <w:t>p</w:t>
      </w:r>
      <w:r w:rsidRPr="00305966">
        <w:t>erforming routine operational control testing as recommended by the Agency;</w:t>
      </w:r>
    </w:p>
    <w:p w:rsidR="00A10401" w:rsidRDefault="00A10401" w:rsidP="00A10401">
      <w:pPr>
        <w:ind w:hanging="810"/>
      </w:pPr>
    </w:p>
    <w:p w:rsidR="00A10401" w:rsidRDefault="00A10401" w:rsidP="00A10401">
      <w:pPr>
        <w:ind w:left="720" w:firstLine="648"/>
        <w:rPr>
          <w:bCs/>
        </w:rPr>
      </w:pPr>
      <w:r>
        <w:t>14</w:t>
      </w:r>
      <w:r w:rsidRPr="00305966">
        <w:t>)</w:t>
      </w:r>
      <w:r>
        <w:tab/>
        <w:t>i</w:t>
      </w:r>
      <w:r w:rsidRPr="00305966">
        <w:t xml:space="preserve">ssuing public notices when required by </w:t>
      </w:r>
      <w:r>
        <w:rPr>
          <w:bCs/>
        </w:rPr>
        <w:t xml:space="preserve">35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Il</w:t>
          </w:r>
          <w:r w:rsidR="00AB6E52">
            <w:rPr>
              <w:bCs/>
            </w:rPr>
            <w:t>l</w:t>
          </w:r>
          <w:r>
            <w:rPr>
              <w:bCs/>
            </w:rPr>
            <w:t>.</w:t>
          </w:r>
        </w:smartTag>
      </w:smartTag>
      <w:r>
        <w:rPr>
          <w:bCs/>
        </w:rPr>
        <w:t xml:space="preserve"> Adm. Code 653.403; </w:t>
      </w:r>
    </w:p>
    <w:p w:rsidR="00A10401" w:rsidRDefault="00A10401" w:rsidP="00A10401">
      <w:pPr>
        <w:ind w:firstLine="648"/>
        <w:rPr>
          <w:bCs/>
        </w:rPr>
      </w:pPr>
    </w:p>
    <w:p w:rsidR="00A10401" w:rsidRPr="00A10401" w:rsidRDefault="00A10401" w:rsidP="00A10401">
      <w:pPr>
        <w:ind w:left="2160" w:hanging="792"/>
      </w:pPr>
      <w:r w:rsidRPr="00A10401">
        <w:t>15)</w:t>
      </w:r>
      <w:r w:rsidRPr="00A10401">
        <w:tab/>
        <w:t>issuing boil orders to the public, and contacting the regional office and local health department whenever boil orders are issued; and</w:t>
      </w:r>
    </w:p>
    <w:p w:rsidR="00A10401" w:rsidRDefault="00A10401" w:rsidP="00A10401">
      <w:pPr>
        <w:ind w:firstLine="648"/>
      </w:pPr>
    </w:p>
    <w:p w:rsidR="00A10401" w:rsidRPr="00FE1FD0" w:rsidRDefault="00A10401" w:rsidP="00A10401">
      <w:pPr>
        <w:ind w:left="720" w:firstLine="648"/>
      </w:pPr>
      <w:r>
        <w:t>16)</w:t>
      </w:r>
      <w:r>
        <w:tab/>
        <w:t>responding to Agency requests for information or site visits</w:t>
      </w:r>
      <w:r w:rsidR="00AB6E52">
        <w:t>;</w:t>
      </w:r>
    </w:p>
    <w:p w:rsidR="00A10401" w:rsidRDefault="00A10401" w:rsidP="00A10401"/>
    <w:p w:rsidR="00A10401" w:rsidRDefault="00A10401" w:rsidP="00A10401">
      <w:pPr>
        <w:ind w:left="1440" w:hanging="720"/>
      </w:pPr>
      <w:r w:rsidRPr="00305966">
        <w:t>e)</w:t>
      </w:r>
      <w:r>
        <w:tab/>
      </w:r>
      <w:r w:rsidRPr="00305966">
        <w:t>The signature</w:t>
      </w:r>
      <w:r>
        <w:t>s</w:t>
      </w:r>
      <w:r w:rsidRPr="00305966">
        <w:t xml:space="preserve"> of </w:t>
      </w:r>
      <w:r>
        <w:t>the</w:t>
      </w:r>
      <w:r w:rsidRPr="00305966">
        <w:t xml:space="preserve"> </w:t>
      </w:r>
      <w:r>
        <w:t xml:space="preserve">contract operator and the owner or official custodian of the community water supply. </w:t>
      </w:r>
    </w:p>
    <w:p w:rsidR="001C71C2" w:rsidRDefault="001C71C2" w:rsidP="00A10401"/>
    <w:p w:rsidR="00A10401" w:rsidRPr="00D55B37" w:rsidRDefault="00A10401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53E72">
        <w:t>12080</w:t>
      </w:r>
      <w:r w:rsidRPr="00D55B37">
        <w:t xml:space="preserve">, effective </w:t>
      </w:r>
      <w:bookmarkStart w:id="0" w:name="_GoBack"/>
      <w:r w:rsidR="00C53E72">
        <w:t>August 1, 2012</w:t>
      </w:r>
      <w:bookmarkEnd w:id="0"/>
      <w:r w:rsidRPr="00D55B37">
        <w:t>)</w:t>
      </w:r>
    </w:p>
    <w:sectPr w:rsidR="00A1040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B4" w:rsidRDefault="00B63EB4">
      <w:r>
        <w:separator/>
      </w:r>
    </w:p>
  </w:endnote>
  <w:endnote w:type="continuationSeparator" w:id="0">
    <w:p w:rsidR="00B63EB4" w:rsidRDefault="00B6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B4" w:rsidRDefault="00B63EB4">
      <w:r>
        <w:separator/>
      </w:r>
    </w:p>
  </w:footnote>
  <w:footnote w:type="continuationSeparator" w:id="0">
    <w:p w:rsidR="00B63EB4" w:rsidRDefault="00B6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B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A32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6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940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401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E5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EB4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BD4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E72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2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80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4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10401"/>
    <w:pPr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4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10401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