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B4E" w:rsidRDefault="00550B4E" w:rsidP="00550B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0B4E" w:rsidRDefault="00550B4E" w:rsidP="00550B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680.105  Law</w:t>
      </w:r>
      <w:r>
        <w:t xml:space="preserve"> </w:t>
      </w:r>
    </w:p>
    <w:p w:rsidR="00550B4E" w:rsidRDefault="00550B4E" w:rsidP="00550B4E">
      <w:pPr>
        <w:widowControl w:val="0"/>
        <w:autoSpaceDE w:val="0"/>
        <w:autoSpaceDN w:val="0"/>
        <w:adjustRightInd w:val="0"/>
      </w:pPr>
    </w:p>
    <w:p w:rsidR="00550B4E" w:rsidRDefault="00550B4E" w:rsidP="00550B4E">
      <w:pPr>
        <w:widowControl w:val="0"/>
        <w:autoSpaceDE w:val="0"/>
        <w:autoSpaceDN w:val="0"/>
        <w:adjustRightInd w:val="0"/>
      </w:pPr>
      <w:r>
        <w:t xml:space="preserve">"Law" means the Public Water Supply Operations Act [415 ILCS 45]. </w:t>
      </w:r>
    </w:p>
    <w:p w:rsidR="00550B4E" w:rsidRDefault="00550B4E" w:rsidP="00550B4E">
      <w:pPr>
        <w:widowControl w:val="0"/>
        <w:autoSpaceDE w:val="0"/>
        <w:autoSpaceDN w:val="0"/>
        <w:adjustRightInd w:val="0"/>
      </w:pPr>
    </w:p>
    <w:p w:rsidR="00550B4E" w:rsidRDefault="00550B4E" w:rsidP="00550B4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7263, effective April 24, 2000) </w:t>
      </w:r>
    </w:p>
    <w:sectPr w:rsidR="00550B4E" w:rsidSect="00550B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0B4E"/>
    <w:rsid w:val="00550B4E"/>
    <w:rsid w:val="005C3366"/>
    <w:rsid w:val="007F065A"/>
    <w:rsid w:val="00AB1615"/>
    <w:rsid w:val="00C7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680</vt:lpstr>
    </vt:vector>
  </TitlesOfParts>
  <Company>state of illinois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680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