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58" w:rsidRDefault="00CB1558" w:rsidP="005E31EF">
      <w:pPr>
        <w:widowControl w:val="0"/>
        <w:autoSpaceDE w:val="0"/>
        <w:autoSpaceDN w:val="0"/>
        <w:adjustRightInd w:val="0"/>
        <w:ind w:left="2880" w:hanging="2880"/>
        <w:jc w:val="center"/>
      </w:pPr>
      <w:bookmarkStart w:id="0" w:name="_GoBack"/>
      <w:bookmarkEnd w:id="0"/>
      <w:r>
        <w:t>SUBPART A:  INTRODUCTION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2880" w:hanging="2880"/>
        <w:jc w:val="center"/>
      </w:pP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671.101</w:t>
      </w:r>
      <w:r>
        <w:tab/>
        <w:t xml:space="preserve">Purpose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671.102</w:t>
      </w:r>
      <w:r>
        <w:tab/>
        <w:t xml:space="preserve">Definitions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671.103</w:t>
      </w:r>
      <w:r>
        <w:tab/>
        <w:t xml:space="preserve">Severability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671.104</w:t>
      </w:r>
      <w:r>
        <w:tab/>
        <w:t xml:space="preserve">Agency Mailing Address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</w:p>
    <w:p w:rsidR="005E31EF" w:rsidRDefault="00CB1558" w:rsidP="005E31EF">
      <w:pPr>
        <w:widowControl w:val="0"/>
        <w:autoSpaceDE w:val="0"/>
        <w:autoSpaceDN w:val="0"/>
        <w:adjustRightInd w:val="0"/>
        <w:ind w:left="1440" w:right="-720" w:hanging="1440"/>
        <w:jc w:val="center"/>
      </w:pPr>
      <w:r>
        <w:t xml:space="preserve">SUBPART B:  PROCEDURES FOR </w:t>
      </w:r>
      <w:r w:rsidR="005E31EF">
        <w:t>DETERMINING THE LATERAL AREA OF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right="-720" w:hanging="1440"/>
        <w:jc w:val="center"/>
      </w:pPr>
      <w:r>
        <w:t>INFLUENCE OF WELLS UNDER NORMAL OPERATIONAL CONDITIONS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671.201</w:t>
      </w:r>
      <w:r>
        <w:tab/>
        <w:t xml:space="preserve">Estimation Techniques and Pumping Test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671.202</w:t>
      </w:r>
      <w:r>
        <w:tab/>
        <w:t xml:space="preserve">Agency Approval of Alternate Estimation Techniques, Pump Tests, or Other Procedures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REQUESTS FOR AGENCY REVIEW AND CONFIRMATION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671.301</w:t>
      </w:r>
      <w:r>
        <w:tab/>
        <w:t xml:space="preserve">General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671.302</w:t>
      </w:r>
      <w:r>
        <w:tab/>
        <w:t xml:space="preserve">Contents of a Request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671.303</w:t>
      </w:r>
      <w:r>
        <w:tab/>
        <w:t xml:space="preserve">Agency Approval of Alternate Certification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671.304</w:t>
      </w:r>
      <w:r>
        <w:tab/>
        <w:t xml:space="preserve">Agency Review and Confirmation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671.305</w:t>
      </w:r>
      <w:r>
        <w:tab/>
        <w:t xml:space="preserve">Adoption of a Maximum Setback Zone Ordinance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1440" w:hanging="1440"/>
      </w:pPr>
      <w:r>
        <w:t>671.306</w:t>
      </w:r>
      <w:r>
        <w:tab/>
        <w:t xml:space="preserve">Changing a Maximum Setback Zone </w:t>
      </w:r>
    </w:p>
    <w:p w:rsidR="00CB1558" w:rsidRDefault="00CB1558" w:rsidP="005E31EF">
      <w:pPr>
        <w:widowControl w:val="0"/>
        <w:autoSpaceDE w:val="0"/>
        <w:autoSpaceDN w:val="0"/>
        <w:adjustRightInd w:val="0"/>
        <w:ind w:left="2880" w:hanging="2880"/>
      </w:pP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880"/>
      </w:pPr>
      <w:r>
        <w:t>671.</w:t>
      </w:r>
      <w:r w:rsidR="00CB1558">
        <w:t>APPENDIX A</w:t>
      </w:r>
      <w:r w:rsidR="00CB1558">
        <w:tab/>
        <w:t xml:space="preserve">Volumetric Flow Equation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880"/>
      </w:pPr>
      <w:r>
        <w:t>671.</w:t>
      </w:r>
      <w:r w:rsidR="00CB1558">
        <w:t>APPENDIX B</w:t>
      </w:r>
      <w:r w:rsidR="00CB1558">
        <w:tab/>
      </w:r>
      <w:proofErr w:type="spellStart"/>
      <w:r w:rsidR="00CB1558">
        <w:t>Theis</w:t>
      </w:r>
      <w:proofErr w:type="spellEnd"/>
      <w:r w:rsidR="00CB1558">
        <w:t xml:space="preserve"> Equation Using Available Data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880"/>
      </w:pPr>
      <w:r>
        <w:t>671.</w:t>
      </w:r>
      <w:r w:rsidR="00CB1558">
        <w:t>APPENDIX C</w:t>
      </w:r>
      <w:r w:rsidR="00CB1558">
        <w:tab/>
        <w:t xml:space="preserve">Todd Uniform Flow Equation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880"/>
      </w:pPr>
      <w:r>
        <w:t>671.</w:t>
      </w:r>
      <w:r w:rsidR="00CB1558">
        <w:t>APPENDIX D</w:t>
      </w:r>
      <w:r w:rsidR="00CB1558">
        <w:tab/>
      </w:r>
      <w:proofErr w:type="spellStart"/>
      <w:r w:rsidR="00CB1558">
        <w:t>Neuman</w:t>
      </w:r>
      <w:proofErr w:type="spellEnd"/>
      <w:r w:rsidR="00CB1558">
        <w:t xml:space="preserve"> Equations and Pump Test Procedures for Unconfined or Water Table Aquifers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880"/>
      </w:pPr>
      <w:r>
        <w:t>671.</w:t>
      </w:r>
      <w:r w:rsidR="00CB1558">
        <w:t>APPENDIX E</w:t>
      </w:r>
      <w:r w:rsidR="00CB1558">
        <w:tab/>
      </w:r>
      <w:proofErr w:type="spellStart"/>
      <w:r w:rsidR="00CB1558">
        <w:t>Theis</w:t>
      </w:r>
      <w:proofErr w:type="spellEnd"/>
      <w:r w:rsidR="00CB1558">
        <w:t xml:space="preserve"> Equations and Pump Test Procedures for Confined Aquifers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880"/>
      </w:pPr>
      <w:r>
        <w:t>671.</w:t>
      </w:r>
      <w:r w:rsidR="00CB1558">
        <w:t>APPENDIX F</w:t>
      </w:r>
      <w:r w:rsidR="00CB1558">
        <w:tab/>
      </w:r>
      <w:proofErr w:type="spellStart"/>
      <w:r w:rsidR="00CB1558">
        <w:t>Hydrogeologic</w:t>
      </w:r>
      <w:proofErr w:type="spellEnd"/>
      <w:r w:rsidR="00CB1558">
        <w:t xml:space="preserve"> Mapping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160"/>
      </w:pPr>
      <w:r>
        <w:t>671.</w:t>
      </w:r>
      <w:r w:rsidR="00CB1558">
        <w:t>TABLE A</w:t>
      </w:r>
      <w:r w:rsidR="00CB1558">
        <w:tab/>
        <w:t xml:space="preserve">Well Functions for Confined Aquifers </w:t>
      </w:r>
    </w:p>
    <w:p w:rsidR="00CB1558" w:rsidRDefault="005E31EF" w:rsidP="005E31EF">
      <w:pPr>
        <w:widowControl w:val="0"/>
        <w:autoSpaceDE w:val="0"/>
        <w:autoSpaceDN w:val="0"/>
        <w:adjustRightInd w:val="0"/>
        <w:ind w:left="2880" w:hanging="2160"/>
      </w:pPr>
      <w:r>
        <w:t>671.</w:t>
      </w:r>
      <w:r w:rsidR="00CB1558">
        <w:t>TABLE B</w:t>
      </w:r>
      <w:r w:rsidR="00CB1558">
        <w:tab/>
        <w:t xml:space="preserve">Well Functions for Unconfined or Water Table Aquifers </w:t>
      </w:r>
    </w:p>
    <w:sectPr w:rsidR="00CB1558" w:rsidSect="005E31E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558"/>
    <w:rsid w:val="00196E6C"/>
    <w:rsid w:val="00393386"/>
    <w:rsid w:val="005E31EF"/>
    <w:rsid w:val="0098157E"/>
    <w:rsid w:val="00BF76B5"/>
    <w:rsid w:val="00C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