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21C6" w14:textId="77777777" w:rsidR="00AA2DFE" w:rsidRDefault="00AA2DFE" w:rsidP="00AA2DFE">
      <w:pPr>
        <w:widowControl w:val="0"/>
        <w:autoSpaceDE w:val="0"/>
        <w:autoSpaceDN w:val="0"/>
        <w:adjustRightInd w:val="0"/>
      </w:pPr>
    </w:p>
    <w:p w14:paraId="7C8789E2" w14:textId="77777777" w:rsidR="00AA2DFE" w:rsidRDefault="00AA2DFE" w:rsidP="00AA2D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654.501  Samples for New Sources and Supplies</w:t>
      </w:r>
      <w:r>
        <w:t xml:space="preserve"> </w:t>
      </w:r>
    </w:p>
    <w:p w14:paraId="76C1A4F3" w14:textId="77777777" w:rsidR="00AA2DFE" w:rsidRDefault="00AA2DFE" w:rsidP="00AA2DFE">
      <w:pPr>
        <w:widowControl w:val="0"/>
        <w:autoSpaceDE w:val="0"/>
        <w:autoSpaceDN w:val="0"/>
        <w:adjustRightInd w:val="0"/>
      </w:pPr>
    </w:p>
    <w:p w14:paraId="7DE1F63C" w14:textId="6691C5CC" w:rsidR="00AA2DFE" w:rsidRDefault="00AA2DFE" w:rsidP="00AA2DFE">
      <w:pPr>
        <w:widowControl w:val="0"/>
        <w:autoSpaceDE w:val="0"/>
        <w:autoSpaceDN w:val="0"/>
        <w:adjustRightInd w:val="0"/>
      </w:pPr>
      <w:r>
        <w:t xml:space="preserve">Monitoring of the </w:t>
      </w:r>
      <w:r w:rsidR="009E033F">
        <w:t>d</w:t>
      </w:r>
      <w:r>
        <w:t xml:space="preserve">istribution system in accordance with 35 Ill. Adm. Code 604:  Subpart C, shall begin one year after: </w:t>
      </w:r>
    </w:p>
    <w:p w14:paraId="60B054A8" w14:textId="77777777" w:rsidR="0080572C" w:rsidRDefault="0080572C" w:rsidP="00AA2DFE">
      <w:pPr>
        <w:widowControl w:val="0"/>
        <w:autoSpaceDE w:val="0"/>
        <w:autoSpaceDN w:val="0"/>
        <w:adjustRightInd w:val="0"/>
      </w:pPr>
    </w:p>
    <w:p w14:paraId="67AC8A6B" w14:textId="77777777" w:rsidR="00AA2DFE" w:rsidRDefault="00AA2DFE" w:rsidP="00AA2D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new community water supply is developed; or </w:t>
      </w:r>
    </w:p>
    <w:p w14:paraId="61471F75" w14:textId="77777777" w:rsidR="0080572C" w:rsidRDefault="0080572C" w:rsidP="00AA2DFE">
      <w:pPr>
        <w:widowControl w:val="0"/>
        <w:autoSpaceDE w:val="0"/>
        <w:autoSpaceDN w:val="0"/>
        <w:adjustRightInd w:val="0"/>
        <w:ind w:left="1440" w:hanging="720"/>
      </w:pPr>
    </w:p>
    <w:p w14:paraId="008EBDA0" w14:textId="77777777" w:rsidR="00AA2DFE" w:rsidRDefault="00AA2DFE" w:rsidP="00AA2D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community water supply begins using an additional source. </w:t>
      </w:r>
    </w:p>
    <w:sectPr w:rsidR="00AA2DFE" w:rsidSect="00AA2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DFE"/>
    <w:rsid w:val="002A012B"/>
    <w:rsid w:val="00492097"/>
    <w:rsid w:val="005C3366"/>
    <w:rsid w:val="00703548"/>
    <w:rsid w:val="0080572C"/>
    <w:rsid w:val="009E033F"/>
    <w:rsid w:val="00A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AC5B8B"/>
  <w15:docId w15:val="{20EE8D8D-D11E-4632-AEFE-ACA0C011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Bockewitz, Crystal K.</cp:lastModifiedBy>
  <cp:revision>4</cp:revision>
  <dcterms:created xsi:type="dcterms:W3CDTF">2012-06-21T21:16:00Z</dcterms:created>
  <dcterms:modified xsi:type="dcterms:W3CDTF">2024-08-05T18:44:00Z</dcterms:modified>
</cp:coreProperties>
</file>