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6" w:rsidRDefault="00F84AB6" w:rsidP="00F84A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AB6" w:rsidRDefault="00F84AB6" w:rsidP="00F84A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654.202  Ground Water Quantity</w:t>
      </w:r>
      <w:r>
        <w:t xml:space="preserve"> </w:t>
      </w:r>
    </w:p>
    <w:p w:rsidR="00F84AB6" w:rsidRDefault="00F84AB6" w:rsidP="00F84AB6">
      <w:pPr>
        <w:widowControl w:val="0"/>
        <w:autoSpaceDE w:val="0"/>
        <w:autoSpaceDN w:val="0"/>
        <w:adjustRightInd w:val="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Ground water source adequacy shall be determined by the amount of water produced by each well pumping within its calculated safe yield. 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144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multiple wells are used the combined delivery shall: 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216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exceed the record maximum daily demand; </w:t>
      </w:r>
      <w:r w:rsidR="00573879">
        <w:t>and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216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equal or exceed the calculated average daily demand with the largest producing well out of service. 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144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only one well is provided the delivery shall: 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216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exceed the record maximum daily demand; </w:t>
      </w:r>
    </w:p>
    <w:p w:rsidR="002424CA" w:rsidRDefault="002424CA" w:rsidP="00F84AB6">
      <w:pPr>
        <w:widowControl w:val="0"/>
        <w:autoSpaceDE w:val="0"/>
        <w:autoSpaceDN w:val="0"/>
        <w:adjustRightInd w:val="0"/>
        <w:ind w:left="2160" w:hanging="720"/>
      </w:pPr>
    </w:p>
    <w:p w:rsidR="00F84AB6" w:rsidRDefault="00F84AB6" w:rsidP="00F84A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meet the requirements of 35 Ill. Adm. Code 653.109 or 653.110 if </w:t>
      </w:r>
      <w:proofErr w:type="spellStart"/>
      <w:r>
        <w:t>hydropneumatic</w:t>
      </w:r>
      <w:proofErr w:type="spellEnd"/>
      <w:r>
        <w:t xml:space="preserve"> storage is provided. </w:t>
      </w:r>
    </w:p>
    <w:sectPr w:rsidR="00F84AB6" w:rsidSect="00F84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AB6"/>
    <w:rsid w:val="002424CA"/>
    <w:rsid w:val="00396486"/>
    <w:rsid w:val="00573879"/>
    <w:rsid w:val="005C3366"/>
    <w:rsid w:val="00BE3C74"/>
    <w:rsid w:val="00EF6F1B"/>
    <w:rsid w:val="00F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