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04" w:rsidRDefault="00C60E04" w:rsidP="00C60E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0E04" w:rsidRDefault="00C60E04" w:rsidP="00C60E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620.405  General Prohibitions Against Violations of Groundwater Quality Standards</w:t>
      </w:r>
      <w:r>
        <w:t xml:space="preserve"> </w:t>
      </w:r>
    </w:p>
    <w:p w:rsidR="00C60E04" w:rsidRDefault="00C60E04" w:rsidP="00C60E04">
      <w:pPr>
        <w:widowControl w:val="0"/>
        <w:autoSpaceDE w:val="0"/>
        <w:autoSpaceDN w:val="0"/>
        <w:adjustRightInd w:val="0"/>
      </w:pPr>
    </w:p>
    <w:p w:rsidR="00C60E04" w:rsidRDefault="00C60E04" w:rsidP="00C60E04">
      <w:pPr>
        <w:widowControl w:val="0"/>
        <w:autoSpaceDE w:val="0"/>
        <w:autoSpaceDN w:val="0"/>
        <w:adjustRightInd w:val="0"/>
      </w:pPr>
      <w:r>
        <w:t xml:space="preserve">No person shall cause, threaten or allow the release of any contaminant to groundwater so as to cause a groundwater quality standard set forth in this Subpart to be exceeded. </w:t>
      </w:r>
    </w:p>
    <w:sectPr w:rsidR="00C60E04" w:rsidSect="00C60E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0E04"/>
    <w:rsid w:val="001C767C"/>
    <w:rsid w:val="004D5EF1"/>
    <w:rsid w:val="005C3366"/>
    <w:rsid w:val="0073262B"/>
    <w:rsid w:val="00C6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