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FBCD" w14:textId="77777777" w:rsidR="00082D68" w:rsidRDefault="00082D68" w:rsidP="00082D68">
      <w:pPr>
        <w:widowControl w:val="0"/>
        <w:autoSpaceDE w:val="0"/>
        <w:autoSpaceDN w:val="0"/>
        <w:adjustRightInd w:val="0"/>
      </w:pPr>
    </w:p>
    <w:p w14:paraId="33A29C86" w14:textId="77777777" w:rsidR="00082D68" w:rsidRDefault="00082D68" w:rsidP="00082D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617.200  Purpose</w:t>
      </w:r>
      <w:r>
        <w:t xml:space="preserve"> </w:t>
      </w:r>
    </w:p>
    <w:p w14:paraId="005B8B3D" w14:textId="77777777" w:rsidR="00082D68" w:rsidRDefault="00082D68" w:rsidP="00082D68">
      <w:pPr>
        <w:widowControl w:val="0"/>
        <w:autoSpaceDE w:val="0"/>
        <w:autoSpaceDN w:val="0"/>
        <w:adjustRightInd w:val="0"/>
      </w:pPr>
    </w:p>
    <w:p w14:paraId="52F94C5F" w14:textId="40140C24" w:rsidR="00082D68" w:rsidRDefault="00082D68" w:rsidP="00082D68">
      <w:pPr>
        <w:widowControl w:val="0"/>
        <w:autoSpaceDE w:val="0"/>
        <w:autoSpaceDN w:val="0"/>
        <w:adjustRightInd w:val="0"/>
      </w:pPr>
      <w:r>
        <w:t>This Subpart establishes requirements and standards for the protection of the Pleasant Valley Public Water District for certain types of existing or new facilities, sites</w:t>
      </w:r>
      <w:r w:rsidR="00F17939">
        <w:t>,</w:t>
      </w:r>
      <w:r>
        <w:t xml:space="preserve"> or units located wholly or partially within the regulated recharge area boundary delineated in 35 Ill. Adm. Code 617.Appendix A. </w:t>
      </w:r>
    </w:p>
    <w:p w14:paraId="40F3AE9B" w14:textId="77777777" w:rsidR="00AF10DC" w:rsidRDefault="00AF10DC" w:rsidP="00082D68">
      <w:pPr>
        <w:widowControl w:val="0"/>
        <w:autoSpaceDE w:val="0"/>
        <w:autoSpaceDN w:val="0"/>
        <w:adjustRightInd w:val="0"/>
      </w:pPr>
    </w:p>
    <w:p w14:paraId="5F7E4D38" w14:textId="3B8F54F3" w:rsidR="00082D68" w:rsidRDefault="00AF10DC" w:rsidP="00AF10DC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A5501A">
        <w:t>7</w:t>
      </w:r>
      <w:r>
        <w:t xml:space="preserve"> Ill. Reg. </w:t>
      </w:r>
      <w:r w:rsidR="001F47EF">
        <w:t>7681</w:t>
      </w:r>
      <w:r>
        <w:t xml:space="preserve">, effective </w:t>
      </w:r>
      <w:r w:rsidR="001F47EF">
        <w:t>May 16, 2023</w:t>
      </w:r>
      <w:r>
        <w:t>)</w:t>
      </w:r>
    </w:p>
    <w:sectPr w:rsidR="00082D68" w:rsidSect="00082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D68"/>
    <w:rsid w:val="00082D68"/>
    <w:rsid w:val="001F47EF"/>
    <w:rsid w:val="003E2E70"/>
    <w:rsid w:val="005C3366"/>
    <w:rsid w:val="006A199A"/>
    <w:rsid w:val="00A5501A"/>
    <w:rsid w:val="00AF10DC"/>
    <w:rsid w:val="00BC068C"/>
    <w:rsid w:val="00F17939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5BC83A"/>
  <w15:docId w15:val="{6D2F8619-00B2-4847-A597-01C3E77B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Shipley, Melissa A.</cp:lastModifiedBy>
  <cp:revision>3</cp:revision>
  <dcterms:created xsi:type="dcterms:W3CDTF">2023-04-19T16:22:00Z</dcterms:created>
  <dcterms:modified xsi:type="dcterms:W3CDTF">2023-06-02T12:50:00Z</dcterms:modified>
</cp:coreProperties>
</file>