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D720" w14:textId="77777777" w:rsidR="00084780" w:rsidRDefault="00084780" w:rsidP="00084780">
      <w:pPr>
        <w:widowControl w:val="0"/>
        <w:autoSpaceDE w:val="0"/>
        <w:autoSpaceDN w:val="0"/>
        <w:adjustRightInd w:val="0"/>
      </w:pPr>
    </w:p>
    <w:p w14:paraId="2DDC9ADA" w14:textId="77777777" w:rsidR="00084780" w:rsidRDefault="00084780" w:rsidP="000847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615.203  Compliance</w:t>
      </w:r>
      <w:proofErr w:type="gramEnd"/>
      <w:r>
        <w:rPr>
          <w:b/>
          <w:bCs/>
        </w:rPr>
        <w:t xml:space="preserve"> with Groundwater Standards</w:t>
      </w:r>
      <w:r>
        <w:t xml:space="preserve"> </w:t>
      </w:r>
    </w:p>
    <w:p w14:paraId="032D67D4" w14:textId="77777777" w:rsidR="00084780" w:rsidRDefault="00084780" w:rsidP="00084780">
      <w:pPr>
        <w:widowControl w:val="0"/>
        <w:autoSpaceDE w:val="0"/>
        <w:autoSpaceDN w:val="0"/>
        <w:adjustRightInd w:val="0"/>
      </w:pPr>
    </w:p>
    <w:p w14:paraId="7FF4E031" w14:textId="54BECBD0" w:rsidR="00084780" w:rsidRDefault="00084780" w:rsidP="00084780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B418E4">
        <w:t>must</w:t>
      </w:r>
      <w:r>
        <w:t xml:space="preserve"> comply with the groundwater standards. </w:t>
      </w:r>
    </w:p>
    <w:p w14:paraId="7049B023" w14:textId="77777777" w:rsidR="002E3850" w:rsidRDefault="002E3850" w:rsidP="00084780">
      <w:pPr>
        <w:widowControl w:val="0"/>
        <w:autoSpaceDE w:val="0"/>
        <w:autoSpaceDN w:val="0"/>
        <w:adjustRightInd w:val="0"/>
      </w:pPr>
    </w:p>
    <w:p w14:paraId="55F714B1" w14:textId="77777777" w:rsidR="00084780" w:rsidRDefault="00084780" w:rsidP="000847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term of compliance is the compliance period. </w:t>
      </w:r>
    </w:p>
    <w:p w14:paraId="02E1AC63" w14:textId="77777777" w:rsidR="002E3850" w:rsidRDefault="002E3850" w:rsidP="00673469">
      <w:pPr>
        <w:widowControl w:val="0"/>
        <w:autoSpaceDE w:val="0"/>
        <w:autoSpaceDN w:val="0"/>
        <w:adjustRightInd w:val="0"/>
      </w:pPr>
    </w:p>
    <w:p w14:paraId="269EFC87" w14:textId="369DDA95" w:rsidR="00084780" w:rsidRDefault="00084780" w:rsidP="000847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</w:t>
      </w:r>
      <w:r w:rsidR="00B418E4">
        <w:t>must</w:t>
      </w:r>
      <w:r>
        <w:t xml:space="preserve"> be measured at the compliance point, or compliance points if more than one such point exists. </w:t>
      </w:r>
    </w:p>
    <w:p w14:paraId="3C4A811E" w14:textId="77777777" w:rsidR="00B418E4" w:rsidRDefault="00B418E4" w:rsidP="00673469">
      <w:pPr>
        <w:widowControl w:val="0"/>
        <w:autoSpaceDE w:val="0"/>
        <w:autoSpaceDN w:val="0"/>
        <w:adjustRightInd w:val="0"/>
      </w:pPr>
    </w:p>
    <w:p w14:paraId="11481D9D" w14:textId="0339512A" w:rsidR="00B418E4" w:rsidRDefault="00B418E4" w:rsidP="0008478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57530">
        <w:t>7</w:t>
      </w:r>
      <w:r>
        <w:t xml:space="preserve"> Ill. Reg. </w:t>
      </w:r>
      <w:r w:rsidR="00770607">
        <w:t>7581</w:t>
      </w:r>
      <w:r>
        <w:t xml:space="preserve">, effective </w:t>
      </w:r>
      <w:r w:rsidR="00770607">
        <w:t>May 16, 2023</w:t>
      </w:r>
      <w:r>
        <w:t>)</w:t>
      </w:r>
    </w:p>
    <w:sectPr w:rsidR="00B418E4" w:rsidSect="00084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780"/>
    <w:rsid w:val="00084780"/>
    <w:rsid w:val="002E3850"/>
    <w:rsid w:val="005C3366"/>
    <w:rsid w:val="00657530"/>
    <w:rsid w:val="00673469"/>
    <w:rsid w:val="00770607"/>
    <w:rsid w:val="00B418E4"/>
    <w:rsid w:val="00BB2468"/>
    <w:rsid w:val="00C268E5"/>
    <w:rsid w:val="00C93767"/>
    <w:rsid w:val="00F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A51679"/>
  <w15:docId w15:val="{97849401-298B-431F-9AD6-D4D4F5F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2023-06-02T14:42:00Z</dcterms:modified>
</cp:coreProperties>
</file>