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46" w:rsidRPr="00394E5B" w:rsidRDefault="00C13146" w:rsidP="007A7B10">
      <w:pPr>
        <w:widowControl w:val="0"/>
        <w:ind w:left="2160" w:hanging="2160"/>
        <w:rPr>
          <w:rFonts w:ascii="Times New Roman" w:hAnsi="Times New Roman"/>
        </w:rPr>
      </w:pPr>
    </w:p>
    <w:p w:rsidR="00C13146" w:rsidRPr="00394E5B" w:rsidRDefault="00C13146" w:rsidP="007A7B10">
      <w:pPr>
        <w:widowControl w:val="0"/>
        <w:ind w:left="2160" w:hanging="2160"/>
        <w:rPr>
          <w:rFonts w:ascii="Times New Roman" w:hAnsi="Times New Roman"/>
          <w:b/>
        </w:rPr>
      </w:pPr>
      <w:r w:rsidRPr="00394E5B">
        <w:rPr>
          <w:rFonts w:ascii="Times New Roman" w:hAnsi="Times New Roman"/>
          <w:b/>
        </w:rPr>
        <w:t>Section 611.953</w:t>
      </w:r>
      <w:r w:rsidR="00FB6DB1" w:rsidRPr="00394E5B">
        <w:rPr>
          <w:rFonts w:ascii="Times New Roman" w:hAnsi="Times New Roman"/>
          <w:b/>
        </w:rPr>
        <w:t xml:space="preserve">  </w:t>
      </w:r>
      <w:r w:rsidRPr="00394E5B">
        <w:rPr>
          <w:rFonts w:ascii="Times New Roman" w:hAnsi="Times New Roman"/>
          <w:b/>
        </w:rPr>
        <w:t>Disinfection Profile</w:t>
      </w:r>
    </w:p>
    <w:p w:rsidR="00C13146" w:rsidRPr="00394E5B" w:rsidRDefault="00C13146" w:rsidP="007A7B10">
      <w:pPr>
        <w:widowControl w:val="0"/>
        <w:rPr>
          <w:rFonts w:ascii="Times New Roman" w:hAnsi="Times New Roman"/>
        </w:rPr>
      </w:pPr>
    </w:p>
    <w:p w:rsidR="00C13146" w:rsidRPr="00394E5B" w:rsidRDefault="00C13146" w:rsidP="00C13146">
      <w:pPr>
        <w:ind w:left="1440" w:hanging="720"/>
        <w:rPr>
          <w:rFonts w:ascii="Times New Roman" w:hAnsi="Times New Roman"/>
        </w:rPr>
      </w:pPr>
      <w:r w:rsidRPr="00394E5B">
        <w:rPr>
          <w:rFonts w:ascii="Times New Roman" w:hAnsi="Times New Roman"/>
        </w:rPr>
        <w:t>a)</w:t>
      </w:r>
      <w:r w:rsidRPr="00394E5B">
        <w:rPr>
          <w:rFonts w:ascii="Times New Roman" w:hAnsi="Times New Roman"/>
        </w:rPr>
        <w:tab/>
        <w:t>Applicability.  A disinfection profile is a graphical representation of a system</w:t>
      </w:r>
      <w:r w:rsidR="00394E5B">
        <w:rPr>
          <w:rFonts w:ascii="Times New Roman" w:hAnsi="Times New Roman"/>
        </w:rPr>
        <w:t>'</w:t>
      </w:r>
      <w:r w:rsidRPr="00394E5B">
        <w:rPr>
          <w:rFonts w:ascii="Times New Roman" w:hAnsi="Times New Roman"/>
        </w:rPr>
        <w:t xml:space="preserve">s level of Giardia lamblia or virus inactivation measured during the course of a year.  A Subpart B community or non-transient non-community water system that serves fewer than 10,000 persons must develop a disinfection profile unless the Agency, by </w:t>
      </w:r>
      <w:r w:rsidR="00B17488" w:rsidRPr="00394E5B">
        <w:rPr>
          <w:rFonts w:ascii="Times New Roman" w:hAnsi="Times New Roman"/>
        </w:rPr>
        <w:t>a</w:t>
      </w:r>
      <w:r w:rsidR="004E78CC" w:rsidRPr="00394E5B">
        <w:rPr>
          <w:rFonts w:ascii="Times New Roman" w:hAnsi="Times New Roman"/>
        </w:rPr>
        <w:t xml:space="preserve"> </w:t>
      </w:r>
      <w:r w:rsidRPr="00394E5B">
        <w:rPr>
          <w:rFonts w:ascii="Times New Roman" w:hAnsi="Times New Roman"/>
        </w:rPr>
        <w:t>SEP, determines that a profile is unnecessary.  The Agency may approve the use of a more representative data set for disinfection profiling than the data set required under subsections (c) through (g).</w:t>
      </w:r>
    </w:p>
    <w:p w:rsidR="007A7B10" w:rsidRPr="00394E5B" w:rsidRDefault="007A7B10" w:rsidP="00B4626B">
      <w:pPr>
        <w:rPr>
          <w:rFonts w:ascii="Times New Roman" w:hAnsi="Times New Roman"/>
        </w:rPr>
      </w:pPr>
    </w:p>
    <w:p w:rsidR="00C13146" w:rsidRPr="00394E5B" w:rsidRDefault="00C13146" w:rsidP="00C13146">
      <w:pPr>
        <w:ind w:left="1440" w:hanging="720"/>
        <w:rPr>
          <w:rFonts w:ascii="Times New Roman" w:hAnsi="Times New Roman"/>
        </w:rPr>
      </w:pPr>
      <w:r w:rsidRPr="00394E5B">
        <w:rPr>
          <w:rFonts w:ascii="Times New Roman" w:hAnsi="Times New Roman"/>
        </w:rPr>
        <w:t>b)</w:t>
      </w:r>
      <w:r w:rsidRPr="00394E5B">
        <w:rPr>
          <w:rFonts w:ascii="Times New Roman" w:hAnsi="Times New Roman"/>
        </w:rPr>
        <w:tab/>
        <w:t xml:space="preserve">Determination </w:t>
      </w:r>
      <w:r w:rsidR="008F2BDC">
        <w:rPr>
          <w:rFonts w:ascii="Times New Roman" w:hAnsi="Times New Roman"/>
        </w:rPr>
        <w:t>That</w:t>
      </w:r>
      <w:r w:rsidRPr="00394E5B">
        <w:rPr>
          <w:rFonts w:ascii="Times New Roman" w:hAnsi="Times New Roman"/>
        </w:rPr>
        <w:t xml:space="preserve"> a </w:t>
      </w:r>
      <w:r w:rsidR="008F2BDC">
        <w:rPr>
          <w:rFonts w:ascii="Times New Roman" w:hAnsi="Times New Roman"/>
        </w:rPr>
        <w:t>Disinfection Profile Is Not Necessary</w:t>
      </w:r>
      <w:r w:rsidRPr="00394E5B">
        <w:rPr>
          <w:rFonts w:ascii="Times New Roman" w:hAnsi="Times New Roman"/>
        </w:rPr>
        <w:t>.  The Agency may only determine that a disinfection profile is not necessary if the system</w:t>
      </w:r>
      <w:r w:rsidR="00394E5B">
        <w:rPr>
          <w:rFonts w:ascii="Times New Roman" w:hAnsi="Times New Roman"/>
        </w:rPr>
        <w:t>'</w:t>
      </w:r>
      <w:r w:rsidRPr="00394E5B">
        <w:rPr>
          <w:rFonts w:ascii="Times New Roman" w:hAnsi="Times New Roman"/>
        </w:rPr>
        <w:t>s TTHM and HAA5 levels are below 0.064 mg/</w:t>
      </w:r>
      <w:r w:rsidR="0037360F" w:rsidRPr="00394E5B">
        <w:rPr>
          <w:rFonts w:ascii="Times New Roman" w:hAnsi="Times New Roman"/>
        </w:rPr>
        <w:t>ℓ</w:t>
      </w:r>
      <w:r w:rsidRPr="00394E5B">
        <w:rPr>
          <w:rFonts w:ascii="Times New Roman" w:hAnsi="Times New Roman"/>
        </w:rPr>
        <w:t xml:space="preserve"> and 0.048 mg/</w:t>
      </w:r>
      <w:r w:rsidR="0037360F" w:rsidRPr="00394E5B">
        <w:rPr>
          <w:rFonts w:ascii="Times New Roman" w:hAnsi="Times New Roman"/>
        </w:rPr>
        <w:t>ℓ</w:t>
      </w:r>
      <w:r w:rsidRPr="00394E5B">
        <w:rPr>
          <w:rFonts w:ascii="Times New Roman" w:hAnsi="Times New Roman"/>
        </w:rPr>
        <w:t>, respectively.  To determine these levels, TTHM and HAA5 samples must have been collected during the month with the warmest water temperature, and at the point of maximum residence time in the distribution system.</w:t>
      </w:r>
      <w:r w:rsidR="005A50E7" w:rsidRPr="00394E5B">
        <w:rPr>
          <w:rFonts w:ascii="Times New Roman" w:hAnsi="Times New Roman"/>
        </w:rPr>
        <w:t xml:space="preserve">  The Agency may</w:t>
      </w:r>
      <w:r w:rsidR="00953CCB" w:rsidRPr="00394E5B">
        <w:rPr>
          <w:rFonts w:ascii="Times New Roman" w:hAnsi="Times New Roman"/>
        </w:rPr>
        <w:t>, by a SEP,</w:t>
      </w:r>
      <w:r w:rsidR="005A50E7" w:rsidRPr="00394E5B">
        <w:rPr>
          <w:rFonts w:ascii="Times New Roman" w:hAnsi="Times New Roman"/>
        </w:rPr>
        <w:t xml:space="preserve"> approve the use of a different data set to determine these levels if it determines that the data set is representative TTHM and HAA5 data.</w:t>
      </w:r>
    </w:p>
    <w:p w:rsidR="007A7B10" w:rsidRPr="00394E5B" w:rsidRDefault="007A7B10" w:rsidP="00B4626B">
      <w:pPr>
        <w:rPr>
          <w:rFonts w:ascii="Times New Roman" w:hAnsi="Times New Roman"/>
        </w:rPr>
      </w:pPr>
    </w:p>
    <w:p w:rsidR="00C13146" w:rsidRPr="00394E5B" w:rsidRDefault="00C13146" w:rsidP="00C13146">
      <w:pPr>
        <w:ind w:left="1440" w:hanging="720"/>
        <w:rPr>
          <w:rFonts w:ascii="Times New Roman" w:hAnsi="Times New Roman"/>
        </w:rPr>
      </w:pPr>
      <w:r w:rsidRPr="00394E5B">
        <w:rPr>
          <w:rFonts w:ascii="Times New Roman" w:hAnsi="Times New Roman"/>
        </w:rPr>
        <w:t>c)</w:t>
      </w:r>
      <w:r w:rsidRPr="00394E5B">
        <w:rPr>
          <w:rFonts w:ascii="Times New Roman" w:hAnsi="Times New Roman"/>
        </w:rPr>
        <w:tab/>
        <w:t xml:space="preserve">Development of a </w:t>
      </w:r>
      <w:r w:rsidR="008F2BDC">
        <w:rPr>
          <w:rFonts w:ascii="Times New Roman" w:hAnsi="Times New Roman"/>
        </w:rPr>
        <w:t>Disinfection Profile</w:t>
      </w:r>
      <w:r w:rsidRPr="00394E5B">
        <w:rPr>
          <w:rFonts w:ascii="Times New Roman" w:hAnsi="Times New Roman"/>
        </w:rPr>
        <w:t>.  A disinfection profile consists of the following three steps:</w:t>
      </w:r>
    </w:p>
    <w:p w:rsidR="007A7B10" w:rsidRPr="00394E5B" w:rsidRDefault="007A7B10" w:rsidP="00B4626B">
      <w:pPr>
        <w:rPr>
          <w:rFonts w:ascii="Times New Roman" w:hAnsi="Times New Roman"/>
        </w:rPr>
      </w:pPr>
    </w:p>
    <w:p w:rsidR="00C13146" w:rsidRPr="00394E5B" w:rsidRDefault="00C13146" w:rsidP="00C13146">
      <w:pPr>
        <w:ind w:left="2160" w:hanging="720"/>
        <w:rPr>
          <w:rFonts w:ascii="Times New Roman" w:hAnsi="Times New Roman"/>
        </w:rPr>
      </w:pPr>
      <w:r w:rsidRPr="00394E5B">
        <w:rPr>
          <w:rFonts w:ascii="Times New Roman" w:hAnsi="Times New Roman"/>
        </w:rPr>
        <w:t>1)</w:t>
      </w:r>
      <w:r w:rsidRPr="00394E5B">
        <w:rPr>
          <w:rFonts w:ascii="Times New Roman" w:hAnsi="Times New Roman"/>
        </w:rPr>
        <w:tab/>
        <w:t>First, the supplier must collect data for several parameters from the plant, as discussed in subsection (d), over the course of 12 months</w:t>
      </w:r>
      <w:r w:rsidR="004A702D">
        <w:rPr>
          <w:rFonts w:ascii="Times New Roman" w:hAnsi="Times New Roman"/>
        </w:rPr>
        <w:t>;</w:t>
      </w:r>
    </w:p>
    <w:p w:rsidR="007A7B10" w:rsidRPr="00394E5B" w:rsidRDefault="007A7B10" w:rsidP="00B4626B">
      <w:pPr>
        <w:rPr>
          <w:rFonts w:ascii="Times New Roman" w:hAnsi="Times New Roman"/>
        </w:rPr>
      </w:pPr>
    </w:p>
    <w:p w:rsidR="00C13146" w:rsidRPr="00394E5B" w:rsidRDefault="00C13146" w:rsidP="00C13146">
      <w:pPr>
        <w:ind w:left="2160" w:hanging="720"/>
        <w:rPr>
          <w:rFonts w:ascii="Times New Roman" w:hAnsi="Times New Roman"/>
        </w:rPr>
      </w:pPr>
      <w:r w:rsidRPr="00394E5B">
        <w:rPr>
          <w:rFonts w:ascii="Times New Roman" w:hAnsi="Times New Roman"/>
        </w:rPr>
        <w:t>2)</w:t>
      </w:r>
      <w:r w:rsidRPr="00394E5B">
        <w:rPr>
          <w:rFonts w:ascii="Times New Roman" w:hAnsi="Times New Roman"/>
        </w:rPr>
        <w:tab/>
        <w:t>Second, the supplier must use this data to calculate weekly log inactivation as discussed in subsections (e) and (f); and</w:t>
      </w:r>
    </w:p>
    <w:p w:rsidR="007A7B10" w:rsidRPr="00394E5B" w:rsidRDefault="007A7B10" w:rsidP="00B4626B">
      <w:pPr>
        <w:rPr>
          <w:rFonts w:ascii="Times New Roman" w:hAnsi="Times New Roman"/>
        </w:rPr>
      </w:pPr>
    </w:p>
    <w:p w:rsidR="00C13146" w:rsidRPr="00394E5B" w:rsidRDefault="00C13146" w:rsidP="00C13146">
      <w:pPr>
        <w:ind w:left="2160" w:hanging="720"/>
        <w:rPr>
          <w:rFonts w:ascii="Times New Roman" w:hAnsi="Times New Roman"/>
        </w:rPr>
      </w:pPr>
      <w:r w:rsidRPr="00394E5B">
        <w:rPr>
          <w:rFonts w:ascii="Times New Roman" w:hAnsi="Times New Roman"/>
        </w:rPr>
        <w:t>3)</w:t>
      </w:r>
      <w:r w:rsidRPr="00394E5B">
        <w:rPr>
          <w:rFonts w:ascii="Times New Roman" w:hAnsi="Times New Roman"/>
        </w:rPr>
        <w:tab/>
        <w:t>Third, the supplier must use these weekly log inactivations to develop a disinfection profile as specified in subsection (g).</w:t>
      </w:r>
    </w:p>
    <w:p w:rsidR="007A7B10" w:rsidRPr="00394E5B" w:rsidRDefault="007A7B10" w:rsidP="00B4626B">
      <w:pPr>
        <w:rPr>
          <w:rFonts w:ascii="Times New Roman" w:hAnsi="Times New Roman"/>
        </w:rPr>
      </w:pPr>
    </w:p>
    <w:p w:rsidR="00C13146" w:rsidRPr="00394E5B" w:rsidRDefault="00C13146" w:rsidP="00C13146">
      <w:pPr>
        <w:ind w:left="1440" w:hanging="720"/>
        <w:rPr>
          <w:rFonts w:ascii="Times New Roman" w:hAnsi="Times New Roman"/>
        </w:rPr>
      </w:pPr>
      <w:r w:rsidRPr="00394E5B">
        <w:rPr>
          <w:rFonts w:ascii="Times New Roman" w:hAnsi="Times New Roman"/>
        </w:rPr>
        <w:t>d)</w:t>
      </w:r>
      <w:r w:rsidRPr="00394E5B">
        <w:rPr>
          <w:rFonts w:ascii="Times New Roman" w:hAnsi="Times New Roman"/>
        </w:rPr>
        <w:tab/>
        <w:t xml:space="preserve">Data </w:t>
      </w:r>
      <w:r w:rsidR="008F2BDC">
        <w:rPr>
          <w:rFonts w:ascii="Times New Roman" w:hAnsi="Times New Roman"/>
        </w:rPr>
        <w:t>Required</w:t>
      </w:r>
      <w:r w:rsidRPr="00394E5B">
        <w:rPr>
          <w:rFonts w:ascii="Times New Roman" w:hAnsi="Times New Roman"/>
        </w:rPr>
        <w:t xml:space="preserve"> for a </w:t>
      </w:r>
      <w:r w:rsidR="008F2BDC">
        <w:rPr>
          <w:rFonts w:ascii="Times New Roman" w:hAnsi="Times New Roman"/>
        </w:rPr>
        <w:t>Disinfection Profile</w:t>
      </w:r>
      <w:r w:rsidRPr="00394E5B">
        <w:rPr>
          <w:rFonts w:ascii="Times New Roman" w:hAnsi="Times New Roman"/>
        </w:rPr>
        <w:t xml:space="preserve">.  A supplier must monitor the following parameters to determine the total log inactivation using the analytical methods in Section </w:t>
      </w:r>
      <w:r w:rsidR="00C263BB" w:rsidRPr="00394E5B">
        <w:rPr>
          <w:rFonts w:ascii="Times New Roman" w:hAnsi="Times New Roman"/>
        </w:rPr>
        <w:t>611.531</w:t>
      </w:r>
      <w:r w:rsidRPr="00394E5B">
        <w:rPr>
          <w:rFonts w:ascii="Times New Roman" w:hAnsi="Times New Roman"/>
        </w:rPr>
        <w:t>, once per week on the same calendar day, over 12 consecutive months:</w:t>
      </w:r>
    </w:p>
    <w:p w:rsidR="007A7B10" w:rsidRPr="00394E5B" w:rsidRDefault="007A7B10" w:rsidP="00B4626B">
      <w:pPr>
        <w:rPr>
          <w:rFonts w:ascii="Times New Roman" w:hAnsi="Times New Roman"/>
        </w:rPr>
      </w:pPr>
    </w:p>
    <w:p w:rsidR="00C13146" w:rsidRPr="00394E5B" w:rsidRDefault="00C13146" w:rsidP="00C13146">
      <w:pPr>
        <w:ind w:left="2160" w:hanging="720"/>
        <w:rPr>
          <w:rFonts w:ascii="Times New Roman" w:hAnsi="Times New Roman"/>
        </w:rPr>
      </w:pPr>
      <w:r w:rsidRPr="00394E5B">
        <w:rPr>
          <w:rFonts w:ascii="Times New Roman" w:hAnsi="Times New Roman"/>
        </w:rPr>
        <w:t>1)</w:t>
      </w:r>
      <w:r w:rsidRPr="00394E5B">
        <w:rPr>
          <w:rFonts w:ascii="Times New Roman" w:hAnsi="Times New Roman"/>
        </w:rPr>
        <w:tab/>
        <w:t>The temperature of the disinfected water at each residual disinfectant concentration sampling point during peak hourly flow;</w:t>
      </w:r>
    </w:p>
    <w:p w:rsidR="007A7B10" w:rsidRPr="00394E5B" w:rsidRDefault="007A7B10" w:rsidP="00B4626B">
      <w:pPr>
        <w:rPr>
          <w:rFonts w:ascii="Times New Roman" w:hAnsi="Times New Roman"/>
        </w:rPr>
      </w:pPr>
    </w:p>
    <w:p w:rsidR="00C13146" w:rsidRPr="00394E5B" w:rsidRDefault="00C13146" w:rsidP="00C13146">
      <w:pPr>
        <w:ind w:left="2160" w:hanging="720"/>
        <w:rPr>
          <w:rFonts w:ascii="Times New Roman" w:hAnsi="Times New Roman"/>
        </w:rPr>
      </w:pPr>
      <w:r w:rsidRPr="00394E5B">
        <w:rPr>
          <w:rFonts w:ascii="Times New Roman" w:hAnsi="Times New Roman"/>
        </w:rPr>
        <w:t>2)</w:t>
      </w:r>
      <w:r w:rsidRPr="00394E5B">
        <w:rPr>
          <w:rFonts w:ascii="Times New Roman" w:hAnsi="Times New Roman"/>
        </w:rPr>
        <w:tab/>
        <w:t>If a supplier uses chlorine, the pH of the disinfected water at each residual disinfectant concentration sampling point during peak hourly flow;</w:t>
      </w:r>
    </w:p>
    <w:p w:rsidR="007A7B10" w:rsidRPr="00394E5B" w:rsidRDefault="007A7B10" w:rsidP="00B4626B">
      <w:pPr>
        <w:rPr>
          <w:rFonts w:ascii="Times New Roman" w:hAnsi="Times New Roman"/>
        </w:rPr>
      </w:pPr>
    </w:p>
    <w:p w:rsidR="00C13146" w:rsidRPr="00394E5B" w:rsidRDefault="00C13146" w:rsidP="00C13146">
      <w:pPr>
        <w:ind w:left="2160" w:hanging="720"/>
        <w:rPr>
          <w:rFonts w:ascii="Times New Roman" w:hAnsi="Times New Roman"/>
        </w:rPr>
      </w:pPr>
      <w:r w:rsidRPr="00394E5B">
        <w:rPr>
          <w:rFonts w:ascii="Times New Roman" w:hAnsi="Times New Roman"/>
        </w:rPr>
        <w:t>3)</w:t>
      </w:r>
      <w:r w:rsidRPr="00394E5B">
        <w:rPr>
          <w:rFonts w:ascii="Times New Roman" w:hAnsi="Times New Roman"/>
        </w:rPr>
        <w:tab/>
        <w:t>The disinfectant contact times (</w:t>
      </w:r>
      <w:r w:rsidR="00D83AB7" w:rsidRPr="00394E5B">
        <w:rPr>
          <w:rFonts w:ascii="Times New Roman" w:hAnsi="Times New Roman"/>
        </w:rPr>
        <w:t>"</w:t>
      </w:r>
      <w:r w:rsidRPr="00394E5B">
        <w:rPr>
          <w:rFonts w:ascii="Times New Roman" w:hAnsi="Times New Roman"/>
        </w:rPr>
        <w:t>T</w:t>
      </w:r>
      <w:r w:rsidR="00D83AB7" w:rsidRPr="00394E5B">
        <w:rPr>
          <w:rFonts w:ascii="Times New Roman" w:hAnsi="Times New Roman"/>
        </w:rPr>
        <w:t>"</w:t>
      </w:r>
      <w:r w:rsidRPr="00394E5B">
        <w:rPr>
          <w:rFonts w:ascii="Times New Roman" w:hAnsi="Times New Roman"/>
        </w:rPr>
        <w:t>) during peak hourly flow; and</w:t>
      </w:r>
    </w:p>
    <w:p w:rsidR="007A7B10" w:rsidRPr="00394E5B" w:rsidRDefault="007A7B10" w:rsidP="00B4626B">
      <w:pPr>
        <w:rPr>
          <w:rFonts w:ascii="Times New Roman" w:hAnsi="Times New Roman"/>
        </w:rPr>
      </w:pPr>
    </w:p>
    <w:p w:rsidR="00C13146" w:rsidRPr="00394E5B" w:rsidRDefault="00C13146" w:rsidP="00C13146">
      <w:pPr>
        <w:ind w:left="2160" w:hanging="720"/>
        <w:rPr>
          <w:rFonts w:ascii="Times New Roman" w:hAnsi="Times New Roman"/>
        </w:rPr>
      </w:pPr>
      <w:r w:rsidRPr="00394E5B">
        <w:rPr>
          <w:rFonts w:ascii="Times New Roman" w:hAnsi="Times New Roman"/>
        </w:rPr>
        <w:lastRenderedPageBreak/>
        <w:t>4)</w:t>
      </w:r>
      <w:r w:rsidRPr="00394E5B">
        <w:rPr>
          <w:rFonts w:ascii="Times New Roman" w:hAnsi="Times New Roman"/>
        </w:rPr>
        <w:tab/>
        <w:t>The residual disinfectant concentrations (</w:t>
      </w:r>
      <w:r w:rsidR="00D83AB7" w:rsidRPr="00394E5B">
        <w:rPr>
          <w:rFonts w:ascii="Times New Roman" w:hAnsi="Times New Roman"/>
        </w:rPr>
        <w:t>"</w:t>
      </w:r>
      <w:r w:rsidRPr="00394E5B">
        <w:rPr>
          <w:rFonts w:ascii="Times New Roman" w:hAnsi="Times New Roman"/>
        </w:rPr>
        <w:t>C</w:t>
      </w:r>
      <w:r w:rsidR="00D83AB7" w:rsidRPr="00394E5B">
        <w:rPr>
          <w:rFonts w:ascii="Times New Roman" w:hAnsi="Times New Roman"/>
        </w:rPr>
        <w:t>"</w:t>
      </w:r>
      <w:r w:rsidRPr="00394E5B">
        <w:rPr>
          <w:rFonts w:ascii="Times New Roman" w:hAnsi="Times New Roman"/>
        </w:rPr>
        <w:t>) of the water before or at the first customer and prior to each additional point of disinfection during peak hourly flow.</w:t>
      </w:r>
    </w:p>
    <w:p w:rsidR="007A7B10" w:rsidRPr="00394E5B" w:rsidRDefault="007A7B10" w:rsidP="00B4626B">
      <w:pPr>
        <w:rPr>
          <w:rFonts w:ascii="Times New Roman" w:hAnsi="Times New Roman"/>
        </w:rPr>
      </w:pPr>
    </w:p>
    <w:p w:rsidR="00C13146" w:rsidRPr="00394E5B" w:rsidRDefault="00C13146" w:rsidP="00C13146">
      <w:pPr>
        <w:ind w:left="1440" w:hanging="720"/>
        <w:rPr>
          <w:rFonts w:ascii="Times New Roman" w:hAnsi="Times New Roman"/>
        </w:rPr>
      </w:pPr>
      <w:r w:rsidRPr="00394E5B">
        <w:rPr>
          <w:rFonts w:ascii="Times New Roman" w:hAnsi="Times New Roman"/>
        </w:rPr>
        <w:t>e)</w:t>
      </w:r>
      <w:r w:rsidRPr="00394E5B">
        <w:rPr>
          <w:rFonts w:ascii="Times New Roman" w:hAnsi="Times New Roman"/>
        </w:rPr>
        <w:tab/>
        <w:t xml:space="preserve">Calculations </w:t>
      </w:r>
      <w:r w:rsidR="008F2BDC">
        <w:rPr>
          <w:rFonts w:ascii="Times New Roman" w:hAnsi="Times New Roman"/>
        </w:rPr>
        <w:t>Based</w:t>
      </w:r>
      <w:r w:rsidRPr="00394E5B">
        <w:rPr>
          <w:rFonts w:ascii="Times New Roman" w:hAnsi="Times New Roman"/>
        </w:rPr>
        <w:t xml:space="preserve"> on the </w:t>
      </w:r>
      <w:r w:rsidR="008F2BDC">
        <w:rPr>
          <w:rFonts w:ascii="Times New Roman" w:hAnsi="Times New Roman"/>
        </w:rPr>
        <w:t>Data Collected</w:t>
      </w:r>
      <w:r w:rsidRPr="00394E5B">
        <w:rPr>
          <w:rFonts w:ascii="Times New Roman" w:hAnsi="Times New Roman"/>
        </w:rPr>
        <w:t xml:space="preserve">.  </w:t>
      </w:r>
      <w:r w:rsidR="005A50E7" w:rsidRPr="00394E5B">
        <w:rPr>
          <w:rFonts w:ascii="Times New Roman" w:hAnsi="Times New Roman"/>
        </w:rPr>
        <w:t>The tables in Appendix B must be used to determine the appropriate CT</w:t>
      </w:r>
      <w:r w:rsidR="005A50E7" w:rsidRPr="00394E5B">
        <w:rPr>
          <w:rFonts w:ascii="Times New Roman" w:hAnsi="Times New Roman"/>
          <w:vertAlign w:val="subscript"/>
        </w:rPr>
        <w:t xml:space="preserve">99.9 </w:t>
      </w:r>
      <w:r w:rsidR="00330EE0" w:rsidRPr="00394E5B">
        <w:rPr>
          <w:rFonts w:ascii="Times New Roman" w:hAnsi="Times New Roman"/>
        </w:rPr>
        <w:t>v</w:t>
      </w:r>
      <w:r w:rsidR="005A50E7" w:rsidRPr="00394E5B">
        <w:rPr>
          <w:rFonts w:ascii="Times New Roman" w:hAnsi="Times New Roman"/>
        </w:rPr>
        <w:t xml:space="preserve">alue.  </w:t>
      </w:r>
      <w:r w:rsidRPr="00394E5B">
        <w:rPr>
          <w:rFonts w:ascii="Times New Roman" w:hAnsi="Times New Roman"/>
        </w:rPr>
        <w:t>The supplier must calculate the total inactivation ratio as follows, and multiply the value by 3.0 to determine log inactivation of Giardia lamblia:</w:t>
      </w:r>
    </w:p>
    <w:p w:rsidR="007A7B10" w:rsidRPr="00394E5B" w:rsidRDefault="007A7B10" w:rsidP="00B4626B">
      <w:pPr>
        <w:rPr>
          <w:rFonts w:ascii="Times New Roman" w:hAnsi="Times New Roman"/>
        </w:rPr>
      </w:pPr>
    </w:p>
    <w:p w:rsidR="00C13146" w:rsidRPr="00394E5B" w:rsidRDefault="00C13146" w:rsidP="00C13146">
      <w:pPr>
        <w:ind w:left="2160" w:hanging="720"/>
        <w:rPr>
          <w:rFonts w:ascii="Times New Roman" w:hAnsi="Times New Roman"/>
        </w:rPr>
      </w:pPr>
      <w:r w:rsidRPr="00394E5B">
        <w:rPr>
          <w:rFonts w:ascii="Times New Roman" w:hAnsi="Times New Roman"/>
        </w:rPr>
        <w:t>1)</w:t>
      </w:r>
      <w:r w:rsidRPr="00394E5B">
        <w:rPr>
          <w:rFonts w:ascii="Times New Roman" w:hAnsi="Times New Roman"/>
        </w:rPr>
        <w:tab/>
        <w:t>If the supplier uses only one point of disinfectant application, it must determine either of the following:</w:t>
      </w:r>
    </w:p>
    <w:p w:rsidR="007A7B10" w:rsidRPr="00394E5B" w:rsidRDefault="007A7B10" w:rsidP="00B4626B">
      <w:pPr>
        <w:rPr>
          <w:rFonts w:ascii="Times New Roman" w:hAnsi="Times New Roman"/>
        </w:rPr>
      </w:pPr>
    </w:p>
    <w:p w:rsidR="00C13146" w:rsidRPr="00394E5B" w:rsidRDefault="00C13146" w:rsidP="00C13146">
      <w:pPr>
        <w:ind w:left="2880" w:hanging="720"/>
        <w:rPr>
          <w:rFonts w:ascii="Times New Roman" w:hAnsi="Times New Roman"/>
        </w:rPr>
      </w:pPr>
      <w:r w:rsidRPr="00394E5B">
        <w:rPr>
          <w:rFonts w:ascii="Times New Roman" w:hAnsi="Times New Roman"/>
        </w:rPr>
        <w:t>A)</w:t>
      </w:r>
      <w:r w:rsidRPr="00394E5B">
        <w:rPr>
          <w:rFonts w:ascii="Times New Roman" w:hAnsi="Times New Roman"/>
        </w:rPr>
        <w:tab/>
        <w:t>One inactivation ratio (CT</w:t>
      </w:r>
      <w:r w:rsidRPr="00394E5B">
        <w:rPr>
          <w:rFonts w:ascii="Times New Roman" w:hAnsi="Times New Roman"/>
          <w:vertAlign w:val="subscript"/>
        </w:rPr>
        <w:t>calc</w:t>
      </w:r>
      <w:r w:rsidRPr="00394E5B">
        <w:rPr>
          <w:rFonts w:ascii="Times New Roman" w:hAnsi="Times New Roman"/>
        </w:rPr>
        <w:t>/CT</w:t>
      </w:r>
      <w:r w:rsidRPr="00394E5B">
        <w:rPr>
          <w:rFonts w:ascii="Times New Roman" w:hAnsi="Times New Roman"/>
          <w:vertAlign w:val="subscript"/>
        </w:rPr>
        <w:t>99.9</w:t>
      </w:r>
      <w:r w:rsidRPr="00394E5B">
        <w:rPr>
          <w:rFonts w:ascii="Times New Roman" w:hAnsi="Times New Roman"/>
        </w:rPr>
        <w:t>) before or at the first customer during peak hourly flow</w:t>
      </w:r>
      <w:r w:rsidR="00FB6DB1" w:rsidRPr="00394E5B">
        <w:rPr>
          <w:rFonts w:ascii="Times New Roman" w:hAnsi="Times New Roman"/>
        </w:rPr>
        <w:t>;</w:t>
      </w:r>
      <w:r w:rsidRPr="00394E5B">
        <w:rPr>
          <w:rFonts w:ascii="Times New Roman" w:hAnsi="Times New Roman"/>
        </w:rPr>
        <w:t xml:space="preserve"> or</w:t>
      </w:r>
    </w:p>
    <w:p w:rsidR="007A7B10" w:rsidRPr="00394E5B" w:rsidRDefault="007A7B10" w:rsidP="00B4626B">
      <w:pPr>
        <w:rPr>
          <w:rFonts w:ascii="Times New Roman" w:hAnsi="Times New Roman"/>
        </w:rPr>
      </w:pPr>
    </w:p>
    <w:p w:rsidR="00C13146" w:rsidRPr="00394E5B" w:rsidRDefault="00C13146" w:rsidP="00C13146">
      <w:pPr>
        <w:ind w:left="2880" w:hanging="720"/>
        <w:rPr>
          <w:rFonts w:ascii="Times New Roman" w:hAnsi="Times New Roman"/>
        </w:rPr>
      </w:pPr>
      <w:r w:rsidRPr="00394E5B">
        <w:rPr>
          <w:rFonts w:ascii="Times New Roman" w:hAnsi="Times New Roman"/>
        </w:rPr>
        <w:t>B)</w:t>
      </w:r>
      <w:r w:rsidRPr="00394E5B">
        <w:rPr>
          <w:rFonts w:ascii="Times New Roman" w:hAnsi="Times New Roman"/>
        </w:rPr>
        <w:tab/>
        <w:t>Successive CT</w:t>
      </w:r>
      <w:r w:rsidRPr="00394E5B">
        <w:rPr>
          <w:rFonts w:ascii="Times New Roman" w:hAnsi="Times New Roman"/>
          <w:vertAlign w:val="subscript"/>
        </w:rPr>
        <w:t>calc</w:t>
      </w:r>
      <w:r w:rsidRPr="00394E5B">
        <w:rPr>
          <w:rFonts w:ascii="Times New Roman" w:hAnsi="Times New Roman"/>
        </w:rPr>
        <w:t>/CT</w:t>
      </w:r>
      <w:r w:rsidRPr="00394E5B">
        <w:rPr>
          <w:rFonts w:ascii="Times New Roman" w:hAnsi="Times New Roman"/>
          <w:vertAlign w:val="subscript"/>
        </w:rPr>
        <w:t>99.9</w:t>
      </w:r>
      <w:r w:rsidRPr="00394E5B">
        <w:rPr>
          <w:rFonts w:ascii="Times New Roman" w:hAnsi="Times New Roman"/>
        </w:rPr>
        <w:t xml:space="preserve"> values, representing sequential inactivation ratios, between the point of disinfectant application and a point before or at the first customer during peak hourly flow.  Under this alternative, </w:t>
      </w:r>
      <w:r w:rsidR="004E78CC" w:rsidRPr="00394E5B">
        <w:rPr>
          <w:rFonts w:ascii="Times New Roman" w:hAnsi="Times New Roman"/>
        </w:rPr>
        <w:t xml:space="preserve">the supplier </w:t>
      </w:r>
      <w:r w:rsidRPr="00394E5B">
        <w:rPr>
          <w:rFonts w:ascii="Times New Roman" w:hAnsi="Times New Roman"/>
        </w:rPr>
        <w:t>must calculate the total inactivation ratio by determining CT</w:t>
      </w:r>
      <w:r w:rsidRPr="00394E5B">
        <w:rPr>
          <w:rFonts w:ascii="Times New Roman" w:hAnsi="Times New Roman"/>
          <w:vertAlign w:val="subscript"/>
        </w:rPr>
        <w:t>calc</w:t>
      </w:r>
      <w:r w:rsidRPr="00394E5B">
        <w:rPr>
          <w:rFonts w:ascii="Times New Roman" w:hAnsi="Times New Roman"/>
        </w:rPr>
        <w:t>/CT</w:t>
      </w:r>
      <w:r w:rsidRPr="00394E5B">
        <w:rPr>
          <w:rFonts w:ascii="Times New Roman" w:hAnsi="Times New Roman"/>
          <w:vertAlign w:val="subscript"/>
        </w:rPr>
        <w:t>99.9</w:t>
      </w:r>
      <w:r w:rsidRPr="00394E5B">
        <w:rPr>
          <w:rFonts w:ascii="Times New Roman" w:hAnsi="Times New Roman"/>
        </w:rPr>
        <w:t xml:space="preserve"> for each sequence and then adding the CT</w:t>
      </w:r>
      <w:r w:rsidRPr="00394E5B">
        <w:rPr>
          <w:rFonts w:ascii="Times New Roman" w:hAnsi="Times New Roman"/>
          <w:vertAlign w:val="subscript"/>
        </w:rPr>
        <w:t>calc</w:t>
      </w:r>
      <w:r w:rsidRPr="00394E5B">
        <w:rPr>
          <w:rFonts w:ascii="Times New Roman" w:hAnsi="Times New Roman"/>
        </w:rPr>
        <w:t>/CT</w:t>
      </w:r>
      <w:r w:rsidRPr="00394E5B">
        <w:rPr>
          <w:rFonts w:ascii="Times New Roman" w:hAnsi="Times New Roman"/>
          <w:vertAlign w:val="subscript"/>
        </w:rPr>
        <w:t>99.9</w:t>
      </w:r>
      <w:r w:rsidRPr="00394E5B">
        <w:rPr>
          <w:rFonts w:ascii="Times New Roman" w:hAnsi="Times New Roman"/>
        </w:rPr>
        <w:t xml:space="preserve"> values together to determine </w:t>
      </w:r>
      <w:r w:rsidR="006A27EE" w:rsidRPr="00394E5B">
        <w:rPr>
          <w:rFonts w:ascii="Times New Roman" w:hAnsi="Times New Roman"/>
          <w:sz w:val="28"/>
          <w:szCs w:val="28"/>
        </w:rPr>
        <w:t>Σ</w:t>
      </w:r>
      <w:r w:rsidRPr="00394E5B">
        <w:rPr>
          <w:rFonts w:ascii="Times New Roman" w:hAnsi="Times New Roman"/>
        </w:rPr>
        <w:t>CT</w:t>
      </w:r>
      <w:r w:rsidRPr="00394E5B">
        <w:rPr>
          <w:rFonts w:ascii="Times New Roman" w:hAnsi="Times New Roman"/>
          <w:vertAlign w:val="subscript"/>
        </w:rPr>
        <w:t>calc</w:t>
      </w:r>
      <w:r w:rsidRPr="00394E5B">
        <w:rPr>
          <w:rFonts w:ascii="Times New Roman" w:hAnsi="Times New Roman"/>
        </w:rPr>
        <w:t>/CT</w:t>
      </w:r>
      <w:r w:rsidRPr="00394E5B">
        <w:rPr>
          <w:rFonts w:ascii="Times New Roman" w:hAnsi="Times New Roman"/>
          <w:vertAlign w:val="subscript"/>
        </w:rPr>
        <w:t>99.9</w:t>
      </w:r>
      <w:r w:rsidRPr="00394E5B">
        <w:rPr>
          <w:rFonts w:ascii="Times New Roman" w:hAnsi="Times New Roman"/>
        </w:rPr>
        <w:t>.</w:t>
      </w:r>
    </w:p>
    <w:p w:rsidR="007A7B10" w:rsidRPr="00394E5B" w:rsidRDefault="007A7B10" w:rsidP="00B4626B">
      <w:pPr>
        <w:rPr>
          <w:rFonts w:ascii="Times New Roman" w:hAnsi="Times New Roman"/>
        </w:rPr>
      </w:pPr>
    </w:p>
    <w:p w:rsidR="00C13146" w:rsidRPr="00394E5B" w:rsidRDefault="00C13146" w:rsidP="00C13146">
      <w:pPr>
        <w:ind w:left="2160" w:hanging="720"/>
        <w:rPr>
          <w:rFonts w:ascii="Times New Roman" w:hAnsi="Times New Roman"/>
        </w:rPr>
      </w:pPr>
      <w:r w:rsidRPr="00394E5B">
        <w:rPr>
          <w:rFonts w:ascii="Times New Roman" w:hAnsi="Times New Roman"/>
        </w:rPr>
        <w:t>2)</w:t>
      </w:r>
      <w:r w:rsidRPr="00394E5B">
        <w:rPr>
          <w:rFonts w:ascii="Times New Roman" w:hAnsi="Times New Roman"/>
        </w:rPr>
        <w:tab/>
        <w:t>If the supplier uses more than one point of disinfectant application before the first customer, it must determine the CT</w:t>
      </w:r>
      <w:r w:rsidRPr="00394E5B">
        <w:rPr>
          <w:rFonts w:ascii="Times New Roman" w:hAnsi="Times New Roman"/>
          <w:vertAlign w:val="subscript"/>
        </w:rPr>
        <w:t>calc</w:t>
      </w:r>
      <w:r w:rsidRPr="00394E5B">
        <w:rPr>
          <w:rFonts w:ascii="Times New Roman" w:hAnsi="Times New Roman"/>
        </w:rPr>
        <w:t>/CT</w:t>
      </w:r>
      <w:r w:rsidRPr="00394E5B">
        <w:rPr>
          <w:rFonts w:ascii="Times New Roman" w:hAnsi="Times New Roman"/>
          <w:vertAlign w:val="subscript"/>
        </w:rPr>
        <w:t>99.9</w:t>
      </w:r>
      <w:r w:rsidRPr="00394E5B">
        <w:rPr>
          <w:rFonts w:ascii="Times New Roman" w:hAnsi="Times New Roman"/>
        </w:rPr>
        <w:t xml:space="preserve"> value of each disinfection segment immediately prior to the next point of disinfectant application, or for the final segment, before or at the first customer, during peak hourly flow using the procedure specified in subsection (</w:t>
      </w:r>
      <w:r w:rsidR="004E78CC" w:rsidRPr="00394E5B">
        <w:rPr>
          <w:rFonts w:ascii="Times New Roman" w:hAnsi="Times New Roman"/>
        </w:rPr>
        <w:t>e</w:t>
      </w:r>
      <w:r w:rsidRPr="00394E5B">
        <w:rPr>
          <w:rFonts w:ascii="Times New Roman" w:hAnsi="Times New Roman"/>
        </w:rPr>
        <w:t>)(1)(B).</w:t>
      </w:r>
    </w:p>
    <w:p w:rsidR="007A7B10" w:rsidRPr="00394E5B" w:rsidRDefault="007A7B10" w:rsidP="00B4626B">
      <w:pPr>
        <w:rPr>
          <w:rFonts w:ascii="Times New Roman" w:hAnsi="Times New Roman"/>
        </w:rPr>
      </w:pPr>
    </w:p>
    <w:p w:rsidR="00C13146" w:rsidRPr="00394E5B" w:rsidRDefault="00C13146" w:rsidP="00C13146">
      <w:pPr>
        <w:ind w:left="1440" w:hanging="720"/>
        <w:rPr>
          <w:rFonts w:ascii="Times New Roman" w:hAnsi="Times New Roman"/>
        </w:rPr>
      </w:pPr>
      <w:r w:rsidRPr="00394E5B">
        <w:rPr>
          <w:rFonts w:ascii="Times New Roman" w:hAnsi="Times New Roman"/>
        </w:rPr>
        <w:t>f)</w:t>
      </w:r>
      <w:r w:rsidRPr="00394E5B">
        <w:rPr>
          <w:rFonts w:ascii="Times New Roman" w:hAnsi="Times New Roman"/>
        </w:rPr>
        <w:tab/>
        <w:t xml:space="preserve">Use of </w:t>
      </w:r>
      <w:r w:rsidR="008F2BDC">
        <w:rPr>
          <w:rFonts w:ascii="Times New Roman" w:hAnsi="Times New Roman"/>
        </w:rPr>
        <w:t>Chloramines, Ozone,</w:t>
      </w:r>
      <w:r w:rsidRPr="00394E5B">
        <w:rPr>
          <w:rFonts w:ascii="Times New Roman" w:hAnsi="Times New Roman"/>
        </w:rPr>
        <w:t xml:space="preserve"> or </w:t>
      </w:r>
      <w:r w:rsidR="008F2BDC">
        <w:rPr>
          <w:rFonts w:ascii="Times New Roman" w:hAnsi="Times New Roman"/>
        </w:rPr>
        <w:t>Chlorine Dioxide</w:t>
      </w:r>
      <w:r w:rsidRPr="00394E5B">
        <w:rPr>
          <w:rFonts w:ascii="Times New Roman" w:hAnsi="Times New Roman"/>
        </w:rPr>
        <w:t xml:space="preserve"> as a </w:t>
      </w:r>
      <w:r w:rsidR="008F2BDC">
        <w:rPr>
          <w:rFonts w:ascii="Times New Roman" w:hAnsi="Times New Roman"/>
        </w:rPr>
        <w:t>Primary Disinfectant</w:t>
      </w:r>
      <w:r w:rsidRPr="00394E5B">
        <w:rPr>
          <w:rFonts w:ascii="Times New Roman" w:hAnsi="Times New Roman"/>
        </w:rPr>
        <w:t xml:space="preserve">.  If a supplier uses chloramines, ozone, or chlorine dioxide for primary disinfection, </w:t>
      </w:r>
      <w:r w:rsidR="004E78CC" w:rsidRPr="00394E5B">
        <w:rPr>
          <w:rFonts w:ascii="Times New Roman" w:hAnsi="Times New Roman"/>
        </w:rPr>
        <w:t xml:space="preserve">the supplier </w:t>
      </w:r>
      <w:r w:rsidRPr="00394E5B">
        <w:rPr>
          <w:rFonts w:ascii="Times New Roman" w:hAnsi="Times New Roman"/>
        </w:rPr>
        <w:t>must also calculate the logs of inactivation for viruses and develop an additional disinfection profile for viruses using methods approved by the Agency.</w:t>
      </w:r>
    </w:p>
    <w:p w:rsidR="007A7B10" w:rsidRPr="00394E5B" w:rsidRDefault="007A7B10" w:rsidP="00B4626B">
      <w:pPr>
        <w:rPr>
          <w:rFonts w:ascii="Times New Roman" w:hAnsi="Times New Roman"/>
        </w:rPr>
      </w:pPr>
    </w:p>
    <w:p w:rsidR="00C13146" w:rsidRPr="00394E5B" w:rsidRDefault="00C13146" w:rsidP="00C13146">
      <w:pPr>
        <w:ind w:left="1440" w:hanging="720"/>
        <w:rPr>
          <w:rFonts w:ascii="Times New Roman" w:hAnsi="Times New Roman"/>
        </w:rPr>
      </w:pPr>
      <w:r w:rsidRPr="00394E5B">
        <w:rPr>
          <w:rFonts w:ascii="Times New Roman" w:hAnsi="Times New Roman"/>
        </w:rPr>
        <w:t>g)</w:t>
      </w:r>
      <w:r w:rsidRPr="00394E5B">
        <w:rPr>
          <w:rFonts w:ascii="Times New Roman" w:hAnsi="Times New Roman"/>
        </w:rPr>
        <w:tab/>
        <w:t xml:space="preserve">Development and </w:t>
      </w:r>
      <w:r w:rsidR="008F2BDC">
        <w:rPr>
          <w:rFonts w:ascii="Times New Roman" w:hAnsi="Times New Roman"/>
        </w:rPr>
        <w:t>Maintenance</w:t>
      </w:r>
      <w:r w:rsidRPr="00394E5B">
        <w:rPr>
          <w:rFonts w:ascii="Times New Roman" w:hAnsi="Times New Roman"/>
        </w:rPr>
        <w:t xml:space="preserve"> of the </w:t>
      </w:r>
      <w:r w:rsidR="008F2BDC">
        <w:rPr>
          <w:rFonts w:ascii="Times New Roman" w:hAnsi="Times New Roman"/>
        </w:rPr>
        <w:t>Disinfection Profile</w:t>
      </w:r>
      <w:r w:rsidRPr="00394E5B">
        <w:rPr>
          <w:rFonts w:ascii="Times New Roman" w:hAnsi="Times New Roman"/>
        </w:rPr>
        <w:t xml:space="preserve"> in </w:t>
      </w:r>
      <w:r w:rsidR="008F2BDC">
        <w:rPr>
          <w:rFonts w:ascii="Times New Roman" w:hAnsi="Times New Roman"/>
        </w:rPr>
        <w:t>Graphic Form</w:t>
      </w:r>
      <w:r w:rsidRPr="00394E5B">
        <w:rPr>
          <w:rFonts w:ascii="Times New Roman" w:hAnsi="Times New Roman"/>
        </w:rPr>
        <w:t xml:space="preserve">.  Each log inactivation serves as a data point in </w:t>
      </w:r>
      <w:r w:rsidR="004E78CC" w:rsidRPr="00394E5B">
        <w:rPr>
          <w:rFonts w:ascii="Times New Roman" w:hAnsi="Times New Roman"/>
        </w:rPr>
        <w:t>the supplier</w:t>
      </w:r>
      <w:r w:rsidR="00394E5B">
        <w:rPr>
          <w:rFonts w:ascii="Times New Roman" w:hAnsi="Times New Roman"/>
        </w:rPr>
        <w:t>'</w:t>
      </w:r>
      <w:r w:rsidR="004E78CC" w:rsidRPr="00394E5B">
        <w:rPr>
          <w:rFonts w:ascii="Times New Roman" w:hAnsi="Times New Roman"/>
        </w:rPr>
        <w:t xml:space="preserve">s </w:t>
      </w:r>
      <w:r w:rsidRPr="00394E5B">
        <w:rPr>
          <w:rFonts w:ascii="Times New Roman" w:hAnsi="Times New Roman"/>
        </w:rPr>
        <w:t>disinfection profile.  A supplier will have obtained 52 measurements (one for every week of the year).  This will allow the supplier and the Agency the opportunity to evaluate how microbial inactivation varied over the course of the year by looking at all 52 measurements (</w:t>
      </w:r>
      <w:r w:rsidR="00FB6DB1" w:rsidRPr="00394E5B">
        <w:rPr>
          <w:rFonts w:ascii="Times New Roman" w:hAnsi="Times New Roman"/>
        </w:rPr>
        <w:t>the supplier's</w:t>
      </w:r>
      <w:r w:rsidRPr="00394E5B">
        <w:rPr>
          <w:rFonts w:ascii="Times New Roman" w:hAnsi="Times New Roman"/>
        </w:rPr>
        <w:t xml:space="preserve"> disinfection profile).  </w:t>
      </w:r>
      <w:r w:rsidR="004E78CC" w:rsidRPr="00394E5B">
        <w:rPr>
          <w:rFonts w:ascii="Times New Roman" w:hAnsi="Times New Roman"/>
        </w:rPr>
        <w:t xml:space="preserve">The supplier </w:t>
      </w:r>
      <w:r w:rsidRPr="00394E5B">
        <w:rPr>
          <w:rFonts w:ascii="Times New Roman" w:hAnsi="Times New Roman"/>
        </w:rPr>
        <w:t xml:space="preserve">must retain the disinfection profile data in graphic form, such as a spreadsheet, which must be available for review by the Agency as part of a sanitary survey.  </w:t>
      </w:r>
      <w:r w:rsidR="002024DB" w:rsidRPr="00394E5B">
        <w:rPr>
          <w:rFonts w:ascii="Times New Roman" w:hAnsi="Times New Roman"/>
        </w:rPr>
        <w:t xml:space="preserve">The supplier </w:t>
      </w:r>
      <w:r w:rsidRPr="00394E5B">
        <w:rPr>
          <w:rFonts w:ascii="Times New Roman" w:hAnsi="Times New Roman"/>
        </w:rPr>
        <w:t xml:space="preserve">must use this data to calculate a benchmark if </w:t>
      </w:r>
      <w:r w:rsidR="004E78CC" w:rsidRPr="00394E5B">
        <w:rPr>
          <w:rFonts w:ascii="Times New Roman" w:hAnsi="Times New Roman"/>
        </w:rPr>
        <w:t xml:space="preserve">the supplier is </w:t>
      </w:r>
      <w:r w:rsidRPr="00394E5B">
        <w:rPr>
          <w:rFonts w:ascii="Times New Roman" w:hAnsi="Times New Roman"/>
        </w:rPr>
        <w:t>considering changes to disinfection practices.</w:t>
      </w:r>
    </w:p>
    <w:p w:rsidR="007A7B10" w:rsidRPr="00394E5B" w:rsidRDefault="007A7B10" w:rsidP="00B4626B">
      <w:pPr>
        <w:rPr>
          <w:rFonts w:ascii="Times New Roman" w:hAnsi="Times New Roman"/>
          <w:szCs w:val="24"/>
        </w:rPr>
      </w:pPr>
    </w:p>
    <w:p w:rsidR="00C13146" w:rsidRPr="00394E5B" w:rsidRDefault="00C13146" w:rsidP="00FB6DB1">
      <w:pPr>
        <w:ind w:firstLine="720"/>
        <w:rPr>
          <w:rFonts w:ascii="Times New Roman" w:hAnsi="Times New Roman"/>
          <w:szCs w:val="24"/>
        </w:rPr>
      </w:pPr>
      <w:r w:rsidRPr="00394E5B">
        <w:rPr>
          <w:rFonts w:ascii="Times New Roman" w:hAnsi="Times New Roman"/>
          <w:szCs w:val="24"/>
        </w:rPr>
        <w:t xml:space="preserve">BOARD NOTE:  </w:t>
      </w:r>
      <w:r w:rsidR="00B73147" w:rsidRPr="00394E5B">
        <w:rPr>
          <w:rFonts w:ascii="Times New Roman" w:hAnsi="Times New Roman"/>
          <w:szCs w:val="24"/>
        </w:rPr>
        <w:t>D</w:t>
      </w:r>
      <w:r w:rsidRPr="00394E5B">
        <w:rPr>
          <w:rFonts w:ascii="Times New Roman" w:hAnsi="Times New Roman"/>
          <w:szCs w:val="24"/>
        </w:rPr>
        <w:t>erived from 40 CFR 141.530 through 141.536.</w:t>
      </w:r>
    </w:p>
    <w:p w:rsidR="00C13146" w:rsidRPr="00394E5B" w:rsidRDefault="00C13146" w:rsidP="00C13146">
      <w:pPr>
        <w:rPr>
          <w:rFonts w:ascii="Times New Roman" w:hAnsi="Times New Roman"/>
          <w:szCs w:val="24"/>
        </w:rPr>
      </w:pPr>
    </w:p>
    <w:p w:rsidR="000A4240" w:rsidRDefault="000A4240" w:rsidP="000A4240">
      <w:pPr>
        <w:pStyle w:val="JCARSourceNote"/>
        <w:ind w:left="720"/>
        <w:rPr>
          <w:rFonts w:ascii="Times New Roman" w:hAnsi="Times New Roman"/>
        </w:rPr>
      </w:pPr>
      <w:r>
        <w:t xml:space="preserve">(Source:  Amended at 44 Ill. Reg. </w:t>
      </w:r>
      <w:r w:rsidR="00557C4F">
        <w:t>6996</w:t>
      </w:r>
      <w:r>
        <w:t xml:space="preserve">, effective </w:t>
      </w:r>
      <w:bookmarkStart w:id="0" w:name="_GoBack"/>
      <w:r w:rsidR="00557C4F">
        <w:t>April 17, 2020</w:t>
      </w:r>
      <w:bookmarkEnd w:id="0"/>
      <w:r>
        <w:t>)</w:t>
      </w:r>
    </w:p>
    <w:sectPr w:rsidR="000A4240" w:rsidSect="00C13146">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25" w:rsidRDefault="00DA573A">
      <w:r>
        <w:separator/>
      </w:r>
    </w:p>
  </w:endnote>
  <w:endnote w:type="continuationSeparator" w:id="0">
    <w:p w:rsidR="005D5F25" w:rsidRDefault="00DA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25" w:rsidRDefault="00DA573A">
      <w:r>
        <w:separator/>
      </w:r>
    </w:p>
  </w:footnote>
  <w:footnote w:type="continuationSeparator" w:id="0">
    <w:p w:rsidR="005D5F25" w:rsidRDefault="00DA5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A4240"/>
    <w:rsid w:val="000D225F"/>
    <w:rsid w:val="001128F0"/>
    <w:rsid w:val="001364CA"/>
    <w:rsid w:val="0014128C"/>
    <w:rsid w:val="00162EB3"/>
    <w:rsid w:val="001B1F7E"/>
    <w:rsid w:val="001C7652"/>
    <w:rsid w:val="001C7D95"/>
    <w:rsid w:val="001E3074"/>
    <w:rsid w:val="002024DB"/>
    <w:rsid w:val="00207496"/>
    <w:rsid w:val="00225354"/>
    <w:rsid w:val="002524EC"/>
    <w:rsid w:val="002A643F"/>
    <w:rsid w:val="002D01BA"/>
    <w:rsid w:val="00330EE0"/>
    <w:rsid w:val="00337CEB"/>
    <w:rsid w:val="00343176"/>
    <w:rsid w:val="00367A2E"/>
    <w:rsid w:val="0037360F"/>
    <w:rsid w:val="003827E6"/>
    <w:rsid w:val="00384FC0"/>
    <w:rsid w:val="00394E5B"/>
    <w:rsid w:val="003F3A28"/>
    <w:rsid w:val="003F5FD7"/>
    <w:rsid w:val="00426599"/>
    <w:rsid w:val="00431CFE"/>
    <w:rsid w:val="00437537"/>
    <w:rsid w:val="0044215B"/>
    <w:rsid w:val="00461115"/>
    <w:rsid w:val="00461297"/>
    <w:rsid w:val="004A702D"/>
    <w:rsid w:val="004D73D3"/>
    <w:rsid w:val="004E78CC"/>
    <w:rsid w:val="005001C5"/>
    <w:rsid w:val="0052308E"/>
    <w:rsid w:val="00530BE1"/>
    <w:rsid w:val="0053738E"/>
    <w:rsid w:val="00542E97"/>
    <w:rsid w:val="00557C4F"/>
    <w:rsid w:val="0056157E"/>
    <w:rsid w:val="0056501E"/>
    <w:rsid w:val="005A50E7"/>
    <w:rsid w:val="005D5F25"/>
    <w:rsid w:val="005F1246"/>
    <w:rsid w:val="005F1B33"/>
    <w:rsid w:val="00663264"/>
    <w:rsid w:val="006778E6"/>
    <w:rsid w:val="006A2114"/>
    <w:rsid w:val="006A27EE"/>
    <w:rsid w:val="007430A4"/>
    <w:rsid w:val="00766693"/>
    <w:rsid w:val="00780733"/>
    <w:rsid w:val="00791FF3"/>
    <w:rsid w:val="007A62A8"/>
    <w:rsid w:val="007A7B10"/>
    <w:rsid w:val="007D0F84"/>
    <w:rsid w:val="008271B1"/>
    <w:rsid w:val="00837F88"/>
    <w:rsid w:val="00842294"/>
    <w:rsid w:val="0084781C"/>
    <w:rsid w:val="00894F3F"/>
    <w:rsid w:val="00896DCA"/>
    <w:rsid w:val="008A4BC9"/>
    <w:rsid w:val="008A5EE5"/>
    <w:rsid w:val="008F2BDC"/>
    <w:rsid w:val="009326FB"/>
    <w:rsid w:val="00935A8C"/>
    <w:rsid w:val="00953CCB"/>
    <w:rsid w:val="0096342E"/>
    <w:rsid w:val="009810AB"/>
    <w:rsid w:val="0098276C"/>
    <w:rsid w:val="009A4989"/>
    <w:rsid w:val="00A2265D"/>
    <w:rsid w:val="00A600AA"/>
    <w:rsid w:val="00AE5547"/>
    <w:rsid w:val="00B17488"/>
    <w:rsid w:val="00B35D67"/>
    <w:rsid w:val="00B41318"/>
    <w:rsid w:val="00B4626B"/>
    <w:rsid w:val="00B516F7"/>
    <w:rsid w:val="00B64728"/>
    <w:rsid w:val="00B71177"/>
    <w:rsid w:val="00B73147"/>
    <w:rsid w:val="00BA3202"/>
    <w:rsid w:val="00BD494E"/>
    <w:rsid w:val="00C13146"/>
    <w:rsid w:val="00C263BB"/>
    <w:rsid w:val="00C4537A"/>
    <w:rsid w:val="00C96452"/>
    <w:rsid w:val="00CB5DFA"/>
    <w:rsid w:val="00CC13F9"/>
    <w:rsid w:val="00CD3723"/>
    <w:rsid w:val="00D16DA2"/>
    <w:rsid w:val="00D55B37"/>
    <w:rsid w:val="00D83AB7"/>
    <w:rsid w:val="00D93C67"/>
    <w:rsid w:val="00DA573A"/>
    <w:rsid w:val="00DA77E3"/>
    <w:rsid w:val="00DF4A58"/>
    <w:rsid w:val="00E51757"/>
    <w:rsid w:val="00E56F67"/>
    <w:rsid w:val="00E7288E"/>
    <w:rsid w:val="00EB424E"/>
    <w:rsid w:val="00F23A93"/>
    <w:rsid w:val="00F371D5"/>
    <w:rsid w:val="00F43DEE"/>
    <w:rsid w:val="00F93D84"/>
    <w:rsid w:val="00FB26EA"/>
    <w:rsid w:val="00FB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D538BE-34E2-4EF8-A022-242F2869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693"/>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8406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3</cp:revision>
  <dcterms:created xsi:type="dcterms:W3CDTF">2020-04-27T20:22:00Z</dcterms:created>
  <dcterms:modified xsi:type="dcterms:W3CDTF">2020-04-27T22:04:00Z</dcterms:modified>
</cp:coreProperties>
</file>