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2377" w14:textId="77777777" w:rsidR="00A035C4" w:rsidRDefault="00A035C4" w:rsidP="00A035C4">
      <w:pPr>
        <w:widowControl w:val="0"/>
        <w:autoSpaceDE w:val="0"/>
        <w:autoSpaceDN w:val="0"/>
        <w:adjustRightInd w:val="0"/>
      </w:pPr>
    </w:p>
    <w:p w14:paraId="20E65CDB" w14:textId="77777777" w:rsidR="00A035C4" w:rsidRDefault="00A035C4" w:rsidP="00A035C4">
      <w:pPr>
        <w:widowControl w:val="0"/>
        <w:autoSpaceDE w:val="0"/>
        <w:autoSpaceDN w:val="0"/>
        <w:adjustRightInd w:val="0"/>
      </w:pPr>
      <w:r>
        <w:rPr>
          <w:b/>
          <w:bCs/>
        </w:rPr>
        <w:t xml:space="preserve">Section </w:t>
      </w:r>
      <w:proofErr w:type="gramStart"/>
      <w:r>
        <w:rPr>
          <w:b/>
          <w:bCs/>
        </w:rPr>
        <w:t>611.330  Maximum</w:t>
      </w:r>
      <w:proofErr w:type="gramEnd"/>
      <w:r>
        <w:rPr>
          <w:b/>
          <w:bCs/>
        </w:rPr>
        <w:t xml:space="preserve"> Contaminant Levels for Radionuclides</w:t>
      </w:r>
      <w:r>
        <w:t xml:space="preserve"> </w:t>
      </w:r>
    </w:p>
    <w:p w14:paraId="4085021E" w14:textId="77777777" w:rsidR="000612A3" w:rsidRDefault="000612A3" w:rsidP="00A035C4">
      <w:pPr>
        <w:widowControl w:val="0"/>
        <w:autoSpaceDE w:val="0"/>
        <w:autoSpaceDN w:val="0"/>
        <w:adjustRightInd w:val="0"/>
      </w:pPr>
    </w:p>
    <w:p w14:paraId="49AF1A74" w14:textId="23A9B0DA" w:rsidR="00A035C4" w:rsidRDefault="00A035C4" w:rsidP="00A035C4">
      <w:pPr>
        <w:widowControl w:val="0"/>
        <w:autoSpaceDE w:val="0"/>
        <w:autoSpaceDN w:val="0"/>
        <w:adjustRightInd w:val="0"/>
        <w:ind w:left="1440" w:hanging="720"/>
      </w:pPr>
      <w:r>
        <w:t>a)</w:t>
      </w:r>
      <w:r>
        <w:tab/>
        <w:t xml:space="preserve">This subsection </w:t>
      </w:r>
      <w:r w:rsidR="00640EEB">
        <w:t xml:space="preserve">(a) </w:t>
      </w:r>
      <w:r>
        <w:t xml:space="preserve">corresponds with 40 CFR 141.66(a), marked reserved by USEPA.  This statement maintains structural consistency with USEPA rules. </w:t>
      </w:r>
    </w:p>
    <w:p w14:paraId="5D96C103" w14:textId="77777777" w:rsidR="00573238" w:rsidRDefault="00573238" w:rsidP="00B4523E">
      <w:pPr>
        <w:widowControl w:val="0"/>
        <w:autoSpaceDE w:val="0"/>
        <w:autoSpaceDN w:val="0"/>
        <w:adjustRightInd w:val="0"/>
      </w:pPr>
    </w:p>
    <w:p w14:paraId="7B776701" w14:textId="6D16D570" w:rsidR="00A035C4" w:rsidRDefault="00A035C4" w:rsidP="00A035C4">
      <w:pPr>
        <w:widowControl w:val="0"/>
        <w:autoSpaceDE w:val="0"/>
        <w:autoSpaceDN w:val="0"/>
        <w:adjustRightInd w:val="0"/>
        <w:ind w:left="1440" w:hanging="720"/>
      </w:pPr>
      <w:r>
        <w:t>b)</w:t>
      </w:r>
      <w:r>
        <w:tab/>
        <w:t xml:space="preserve">MCL for </w:t>
      </w:r>
      <w:r w:rsidR="009114C4">
        <w:t>Combined Radium-226</w:t>
      </w:r>
      <w:r>
        <w:t xml:space="preserve"> and -228.  The </w:t>
      </w:r>
      <w:r w:rsidR="00640EEB">
        <w:t>MCL</w:t>
      </w:r>
      <w:r>
        <w:t xml:space="preserve"> for combined radium-226 and radium-228 is 5 </w:t>
      </w:r>
      <w:proofErr w:type="spellStart"/>
      <w:r>
        <w:t>pCi</w:t>
      </w:r>
      <w:proofErr w:type="spellEnd"/>
      <w:r>
        <w:t>/</w:t>
      </w:r>
      <w:r w:rsidR="005668BF">
        <w:t>L</w:t>
      </w:r>
      <w:r>
        <w:t xml:space="preserve">.  </w:t>
      </w:r>
      <w:r w:rsidR="00640EEB">
        <w:t>Determine the</w:t>
      </w:r>
      <w:r>
        <w:t xml:space="preserve"> combined radium-226 and radium-228 value by </w:t>
      </w:r>
      <w:r w:rsidR="00640EEB">
        <w:t>adding</w:t>
      </w:r>
      <w:r>
        <w:t xml:space="preserve"> the results of </w:t>
      </w:r>
      <w:r w:rsidR="00640EEB">
        <w:t>analys</w:t>
      </w:r>
      <w:r w:rsidR="00935308">
        <w:t>e</w:t>
      </w:r>
      <w:r w:rsidR="00640EEB">
        <w:t>s</w:t>
      </w:r>
      <w:r>
        <w:t xml:space="preserve"> for radium-226 and radium-228. </w:t>
      </w:r>
    </w:p>
    <w:p w14:paraId="2EB7862E" w14:textId="77777777" w:rsidR="00573238" w:rsidRDefault="00573238" w:rsidP="00B4523E">
      <w:pPr>
        <w:widowControl w:val="0"/>
        <w:autoSpaceDE w:val="0"/>
        <w:autoSpaceDN w:val="0"/>
        <w:adjustRightInd w:val="0"/>
      </w:pPr>
    </w:p>
    <w:p w14:paraId="51A34D14" w14:textId="4CE7ACB2" w:rsidR="00A035C4" w:rsidRDefault="00A035C4" w:rsidP="00A035C4">
      <w:pPr>
        <w:widowControl w:val="0"/>
        <w:autoSpaceDE w:val="0"/>
        <w:autoSpaceDN w:val="0"/>
        <w:adjustRightInd w:val="0"/>
        <w:ind w:left="1440" w:hanging="720"/>
      </w:pPr>
      <w:r>
        <w:t>c)</w:t>
      </w:r>
      <w:r>
        <w:tab/>
        <w:t xml:space="preserve">MCL for </w:t>
      </w:r>
      <w:r w:rsidR="009114C4">
        <w:t>Gross Alpha Particle Activity</w:t>
      </w:r>
      <w:r>
        <w:t xml:space="preserve"> (</w:t>
      </w:r>
      <w:r w:rsidR="00D32C9D">
        <w:t>Excluding Radon</w:t>
      </w:r>
      <w:r>
        <w:t xml:space="preserve"> and </w:t>
      </w:r>
      <w:r w:rsidR="00D32C9D">
        <w:t>Uranium</w:t>
      </w:r>
      <w:r>
        <w:t xml:space="preserve">).  The </w:t>
      </w:r>
      <w:r w:rsidR="00640EEB">
        <w:t>MCL</w:t>
      </w:r>
      <w:r>
        <w:t xml:space="preserve"> for gross alpha particle activity (including radium-226 but excluding radon and uranium) is 15 </w:t>
      </w:r>
      <w:proofErr w:type="spellStart"/>
      <w:r>
        <w:t>pCi</w:t>
      </w:r>
      <w:proofErr w:type="spellEnd"/>
      <w:r>
        <w:t>/</w:t>
      </w:r>
      <w:r w:rsidR="005668BF">
        <w:t>L</w:t>
      </w:r>
      <w:r>
        <w:t xml:space="preserve">. </w:t>
      </w:r>
    </w:p>
    <w:p w14:paraId="00D0E537" w14:textId="77777777" w:rsidR="00573238" w:rsidRDefault="00573238" w:rsidP="00B4523E">
      <w:pPr>
        <w:widowControl w:val="0"/>
        <w:autoSpaceDE w:val="0"/>
        <w:autoSpaceDN w:val="0"/>
        <w:adjustRightInd w:val="0"/>
      </w:pPr>
    </w:p>
    <w:p w14:paraId="68F62680" w14:textId="77777777" w:rsidR="00A035C4" w:rsidRDefault="00A035C4" w:rsidP="00A035C4">
      <w:pPr>
        <w:widowControl w:val="0"/>
        <w:autoSpaceDE w:val="0"/>
        <w:autoSpaceDN w:val="0"/>
        <w:adjustRightInd w:val="0"/>
        <w:ind w:left="1440" w:hanging="720"/>
      </w:pPr>
      <w:r>
        <w:t>d)</w:t>
      </w:r>
      <w:r>
        <w:tab/>
        <w:t xml:space="preserve">MCL for </w:t>
      </w:r>
      <w:r w:rsidR="009114C4">
        <w:t>Beta Particle</w:t>
      </w:r>
      <w:r>
        <w:t xml:space="preserve"> and </w:t>
      </w:r>
      <w:r w:rsidR="009114C4">
        <w:t>Photon Radioactivity</w:t>
      </w:r>
      <w:r>
        <w:t xml:space="preserve"> </w:t>
      </w:r>
    </w:p>
    <w:p w14:paraId="462FED31" w14:textId="77777777" w:rsidR="00573238" w:rsidRDefault="00573238" w:rsidP="00B4523E">
      <w:pPr>
        <w:widowControl w:val="0"/>
        <w:autoSpaceDE w:val="0"/>
        <w:autoSpaceDN w:val="0"/>
        <w:adjustRightInd w:val="0"/>
      </w:pPr>
    </w:p>
    <w:p w14:paraId="37AB5D4C" w14:textId="77777777" w:rsidR="00A035C4" w:rsidRDefault="00A035C4" w:rsidP="00A035C4">
      <w:pPr>
        <w:widowControl w:val="0"/>
        <w:autoSpaceDE w:val="0"/>
        <w:autoSpaceDN w:val="0"/>
        <w:adjustRightInd w:val="0"/>
        <w:ind w:left="2160" w:hanging="720"/>
      </w:pPr>
      <w:r>
        <w:t>1)</w:t>
      </w:r>
      <w:r>
        <w:tab/>
        <w:t xml:space="preserve">The average annual concentration of beta particle and photon radioactivity from man-made radionuclides in drinking water must not produce an annual dose equivalent to the total body or any internal organ greater than 4 millirem/year (mrem/year). </w:t>
      </w:r>
    </w:p>
    <w:p w14:paraId="4427070C" w14:textId="77777777" w:rsidR="00573238" w:rsidRDefault="00573238" w:rsidP="00B4523E">
      <w:pPr>
        <w:widowControl w:val="0"/>
        <w:autoSpaceDE w:val="0"/>
        <w:autoSpaceDN w:val="0"/>
        <w:adjustRightInd w:val="0"/>
      </w:pPr>
    </w:p>
    <w:p w14:paraId="28463A6B" w14:textId="6FB77F2C" w:rsidR="00A035C4" w:rsidRDefault="00A035C4" w:rsidP="00A035C4">
      <w:pPr>
        <w:widowControl w:val="0"/>
        <w:autoSpaceDE w:val="0"/>
        <w:autoSpaceDN w:val="0"/>
        <w:adjustRightInd w:val="0"/>
        <w:ind w:left="2160" w:hanging="720"/>
      </w:pPr>
      <w:r>
        <w:t>2)</w:t>
      </w:r>
      <w:r>
        <w:tab/>
        <w:t xml:space="preserve">Except for the radionuclides in </w:t>
      </w:r>
      <w:r w:rsidR="00640EEB" w:rsidRPr="00640EEB">
        <w:t>this subsection (d)(2)</w:t>
      </w:r>
      <w:r>
        <w:t xml:space="preserve">, </w:t>
      </w:r>
      <w:r w:rsidR="00640EEB" w:rsidRPr="00640EEB">
        <w:t xml:space="preserve">the supplier must calculate </w:t>
      </w:r>
      <w:r>
        <w:t xml:space="preserve">the concentration of man-made radionuclides causing 4 mrem total body or organ dose equivalents on the basis of two liters per day drinking water intake using the 168-hour data list in </w:t>
      </w:r>
      <w:r w:rsidR="009F2BF6">
        <w:t>NBS Handbook 69</w:t>
      </w:r>
      <w:r w:rsidR="009114C4">
        <w:t xml:space="preserve"> (63)</w:t>
      </w:r>
      <w:r>
        <w:t xml:space="preserve">, incorporated by reference in Section 611.102.  If two or more radionuclides are present, the sum of their annual dose equivalent to the total body or to any organ must not exceed 4 mrem/year. </w:t>
      </w:r>
    </w:p>
    <w:p w14:paraId="293BD34B" w14:textId="77777777" w:rsidR="00A035C4" w:rsidRDefault="00A035C4" w:rsidP="00B4523E">
      <w:pPr>
        <w:widowControl w:val="0"/>
        <w:autoSpaceDE w:val="0"/>
        <w:autoSpaceDN w:val="0"/>
        <w:adjustRightInd w:val="0"/>
      </w:pPr>
    </w:p>
    <w:tbl>
      <w:tblPr>
        <w:tblW w:w="0" w:type="auto"/>
        <w:tblInd w:w="227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
        <w:gridCol w:w="2052"/>
        <w:gridCol w:w="2223"/>
        <w:gridCol w:w="2223"/>
      </w:tblGrid>
      <w:tr w:rsidR="000612A3" w14:paraId="769578CB" w14:textId="77777777" w:rsidTr="005B50D1">
        <w:trPr>
          <w:trHeight w:val="708"/>
        </w:trPr>
        <w:tc>
          <w:tcPr>
            <w:tcW w:w="6954" w:type="dxa"/>
            <w:gridSpan w:val="4"/>
            <w:tcBorders>
              <w:top w:val="nil"/>
              <w:left w:val="nil"/>
              <w:bottom w:val="nil"/>
              <w:right w:val="nil"/>
            </w:tcBorders>
          </w:tcPr>
          <w:p w14:paraId="7725B577" w14:textId="77777777" w:rsidR="00AC6DCB" w:rsidRDefault="000612A3" w:rsidP="000612A3">
            <w:pPr>
              <w:widowControl w:val="0"/>
              <w:autoSpaceDE w:val="0"/>
              <w:autoSpaceDN w:val="0"/>
              <w:adjustRightInd w:val="0"/>
              <w:jc w:val="center"/>
            </w:pPr>
            <w:r>
              <w:t xml:space="preserve">Average Annual Concentrations Assumed to Produce </w:t>
            </w:r>
          </w:p>
          <w:p w14:paraId="7CAF9288" w14:textId="77777777" w:rsidR="000612A3" w:rsidRDefault="000612A3" w:rsidP="000612A3">
            <w:pPr>
              <w:widowControl w:val="0"/>
              <w:autoSpaceDE w:val="0"/>
              <w:autoSpaceDN w:val="0"/>
              <w:adjustRightInd w:val="0"/>
              <w:jc w:val="center"/>
            </w:pPr>
            <w:r>
              <w:t>a Total Body or Organ Dose of 4 mrem/</w:t>
            </w:r>
            <w:proofErr w:type="spellStart"/>
            <w:r>
              <w:t>yr</w:t>
            </w:r>
            <w:proofErr w:type="spellEnd"/>
          </w:p>
        </w:tc>
      </w:tr>
      <w:tr w:rsidR="000612A3" w14:paraId="7043B817" w14:textId="77777777" w:rsidTr="005B50D1">
        <w:tc>
          <w:tcPr>
            <w:tcW w:w="2508" w:type="dxa"/>
            <w:gridSpan w:val="2"/>
            <w:tcBorders>
              <w:top w:val="nil"/>
              <w:left w:val="nil"/>
              <w:bottom w:val="nil"/>
              <w:right w:val="nil"/>
            </w:tcBorders>
          </w:tcPr>
          <w:p w14:paraId="5F47FAA8" w14:textId="77777777" w:rsidR="000612A3" w:rsidRDefault="000612A3" w:rsidP="00A035C4">
            <w:pPr>
              <w:widowControl w:val="0"/>
              <w:autoSpaceDE w:val="0"/>
              <w:autoSpaceDN w:val="0"/>
              <w:adjustRightInd w:val="0"/>
            </w:pPr>
            <w:r>
              <w:t>Radionuclide</w:t>
            </w:r>
          </w:p>
        </w:tc>
        <w:tc>
          <w:tcPr>
            <w:tcW w:w="2223" w:type="dxa"/>
            <w:tcBorders>
              <w:top w:val="nil"/>
              <w:left w:val="nil"/>
              <w:bottom w:val="nil"/>
              <w:right w:val="nil"/>
            </w:tcBorders>
          </w:tcPr>
          <w:p w14:paraId="6767E30F" w14:textId="77777777" w:rsidR="000612A3" w:rsidRDefault="000612A3" w:rsidP="00A035C4">
            <w:pPr>
              <w:widowControl w:val="0"/>
              <w:autoSpaceDE w:val="0"/>
              <w:autoSpaceDN w:val="0"/>
              <w:adjustRightInd w:val="0"/>
            </w:pPr>
            <w:r>
              <w:t>Critical organ</w:t>
            </w:r>
          </w:p>
        </w:tc>
        <w:tc>
          <w:tcPr>
            <w:tcW w:w="2223" w:type="dxa"/>
            <w:tcBorders>
              <w:top w:val="nil"/>
              <w:left w:val="nil"/>
              <w:bottom w:val="nil"/>
              <w:right w:val="nil"/>
            </w:tcBorders>
          </w:tcPr>
          <w:p w14:paraId="177EA319" w14:textId="77777777" w:rsidR="000612A3" w:rsidRDefault="000612A3" w:rsidP="00A035C4">
            <w:pPr>
              <w:widowControl w:val="0"/>
              <w:autoSpaceDE w:val="0"/>
              <w:autoSpaceDN w:val="0"/>
              <w:adjustRightInd w:val="0"/>
            </w:pPr>
            <w:proofErr w:type="spellStart"/>
            <w:r>
              <w:t>pCi</w:t>
            </w:r>
            <w:proofErr w:type="spellEnd"/>
            <w:r>
              <w:t xml:space="preserve"> per liter</w:t>
            </w:r>
          </w:p>
        </w:tc>
      </w:tr>
      <w:tr w:rsidR="00E96BEA" w14:paraId="68105AE6" w14:textId="77777777" w:rsidTr="005B50D1">
        <w:tc>
          <w:tcPr>
            <w:tcW w:w="2508" w:type="dxa"/>
            <w:gridSpan w:val="2"/>
            <w:tcBorders>
              <w:top w:val="nil"/>
              <w:left w:val="nil"/>
              <w:bottom w:val="nil"/>
              <w:right w:val="nil"/>
            </w:tcBorders>
          </w:tcPr>
          <w:p w14:paraId="70FA4B87" w14:textId="77777777" w:rsidR="00E96BEA" w:rsidRDefault="00E96BEA" w:rsidP="00A035C4">
            <w:pPr>
              <w:widowControl w:val="0"/>
              <w:autoSpaceDE w:val="0"/>
              <w:autoSpaceDN w:val="0"/>
              <w:adjustRightInd w:val="0"/>
            </w:pPr>
          </w:p>
        </w:tc>
        <w:tc>
          <w:tcPr>
            <w:tcW w:w="2223" w:type="dxa"/>
            <w:tcBorders>
              <w:top w:val="nil"/>
              <w:left w:val="nil"/>
              <w:bottom w:val="nil"/>
              <w:right w:val="nil"/>
            </w:tcBorders>
          </w:tcPr>
          <w:p w14:paraId="4D307FF0" w14:textId="77777777" w:rsidR="00E96BEA" w:rsidRDefault="00E96BEA" w:rsidP="00A035C4">
            <w:pPr>
              <w:widowControl w:val="0"/>
              <w:autoSpaceDE w:val="0"/>
              <w:autoSpaceDN w:val="0"/>
              <w:adjustRightInd w:val="0"/>
            </w:pPr>
          </w:p>
        </w:tc>
        <w:tc>
          <w:tcPr>
            <w:tcW w:w="2223" w:type="dxa"/>
            <w:tcBorders>
              <w:top w:val="nil"/>
              <w:left w:val="nil"/>
              <w:bottom w:val="nil"/>
              <w:right w:val="nil"/>
            </w:tcBorders>
          </w:tcPr>
          <w:p w14:paraId="58A90ACE" w14:textId="77777777" w:rsidR="00E96BEA" w:rsidRDefault="00E96BEA" w:rsidP="00A035C4">
            <w:pPr>
              <w:widowControl w:val="0"/>
              <w:autoSpaceDE w:val="0"/>
              <w:autoSpaceDN w:val="0"/>
              <w:adjustRightInd w:val="0"/>
            </w:pPr>
          </w:p>
        </w:tc>
      </w:tr>
      <w:tr w:rsidR="000612A3" w14:paraId="1EE29BC2" w14:textId="77777777" w:rsidTr="005B50D1">
        <w:tc>
          <w:tcPr>
            <w:tcW w:w="456" w:type="dxa"/>
            <w:tcBorders>
              <w:top w:val="nil"/>
              <w:left w:val="nil"/>
              <w:bottom w:val="nil"/>
              <w:right w:val="nil"/>
            </w:tcBorders>
          </w:tcPr>
          <w:p w14:paraId="567C1021" w14:textId="77777777" w:rsidR="000612A3" w:rsidRDefault="000612A3" w:rsidP="00A035C4">
            <w:pPr>
              <w:widowControl w:val="0"/>
              <w:autoSpaceDE w:val="0"/>
              <w:autoSpaceDN w:val="0"/>
              <w:adjustRightInd w:val="0"/>
            </w:pPr>
            <w:r>
              <w:t>1.</w:t>
            </w:r>
          </w:p>
        </w:tc>
        <w:tc>
          <w:tcPr>
            <w:tcW w:w="2052" w:type="dxa"/>
            <w:tcBorders>
              <w:top w:val="nil"/>
              <w:left w:val="nil"/>
              <w:bottom w:val="nil"/>
              <w:right w:val="nil"/>
            </w:tcBorders>
          </w:tcPr>
          <w:p w14:paraId="7083B560" w14:textId="77777777" w:rsidR="000612A3" w:rsidRDefault="000612A3" w:rsidP="00A035C4">
            <w:pPr>
              <w:widowControl w:val="0"/>
              <w:autoSpaceDE w:val="0"/>
              <w:autoSpaceDN w:val="0"/>
              <w:adjustRightInd w:val="0"/>
            </w:pPr>
            <w:r>
              <w:t>Tritium</w:t>
            </w:r>
          </w:p>
        </w:tc>
        <w:tc>
          <w:tcPr>
            <w:tcW w:w="2223" w:type="dxa"/>
            <w:tcBorders>
              <w:top w:val="nil"/>
              <w:left w:val="nil"/>
              <w:bottom w:val="nil"/>
              <w:right w:val="nil"/>
            </w:tcBorders>
          </w:tcPr>
          <w:p w14:paraId="07D21997" w14:textId="77777777" w:rsidR="000612A3" w:rsidRDefault="000612A3" w:rsidP="00A035C4">
            <w:pPr>
              <w:widowControl w:val="0"/>
              <w:autoSpaceDE w:val="0"/>
              <w:autoSpaceDN w:val="0"/>
              <w:adjustRightInd w:val="0"/>
            </w:pPr>
            <w:r>
              <w:t>Total body</w:t>
            </w:r>
          </w:p>
        </w:tc>
        <w:tc>
          <w:tcPr>
            <w:tcW w:w="2223" w:type="dxa"/>
            <w:tcBorders>
              <w:top w:val="nil"/>
              <w:left w:val="nil"/>
              <w:bottom w:val="nil"/>
              <w:right w:val="nil"/>
            </w:tcBorders>
          </w:tcPr>
          <w:p w14:paraId="222C771F" w14:textId="77777777" w:rsidR="000612A3" w:rsidRDefault="000612A3" w:rsidP="00A035C4">
            <w:pPr>
              <w:widowControl w:val="0"/>
              <w:autoSpaceDE w:val="0"/>
              <w:autoSpaceDN w:val="0"/>
              <w:adjustRightInd w:val="0"/>
            </w:pPr>
            <w:r>
              <w:t>20,000</w:t>
            </w:r>
          </w:p>
        </w:tc>
      </w:tr>
      <w:tr w:rsidR="000612A3" w14:paraId="03D17E1F" w14:textId="77777777" w:rsidTr="005B50D1">
        <w:tc>
          <w:tcPr>
            <w:tcW w:w="456" w:type="dxa"/>
            <w:tcBorders>
              <w:top w:val="nil"/>
              <w:left w:val="nil"/>
              <w:bottom w:val="nil"/>
              <w:right w:val="nil"/>
            </w:tcBorders>
          </w:tcPr>
          <w:p w14:paraId="767E1D7E" w14:textId="77777777" w:rsidR="000612A3" w:rsidRDefault="000612A3" w:rsidP="00A035C4">
            <w:pPr>
              <w:widowControl w:val="0"/>
              <w:autoSpaceDE w:val="0"/>
              <w:autoSpaceDN w:val="0"/>
              <w:adjustRightInd w:val="0"/>
            </w:pPr>
            <w:r>
              <w:t>2.</w:t>
            </w:r>
          </w:p>
        </w:tc>
        <w:tc>
          <w:tcPr>
            <w:tcW w:w="2052" w:type="dxa"/>
            <w:tcBorders>
              <w:top w:val="nil"/>
              <w:left w:val="nil"/>
              <w:bottom w:val="nil"/>
              <w:right w:val="nil"/>
            </w:tcBorders>
          </w:tcPr>
          <w:p w14:paraId="5F3E5791" w14:textId="77777777" w:rsidR="000612A3" w:rsidRDefault="000612A3" w:rsidP="00A035C4">
            <w:pPr>
              <w:widowControl w:val="0"/>
              <w:autoSpaceDE w:val="0"/>
              <w:autoSpaceDN w:val="0"/>
              <w:adjustRightInd w:val="0"/>
            </w:pPr>
            <w:r>
              <w:t>Strontium-90</w:t>
            </w:r>
          </w:p>
        </w:tc>
        <w:tc>
          <w:tcPr>
            <w:tcW w:w="2223" w:type="dxa"/>
            <w:tcBorders>
              <w:top w:val="nil"/>
              <w:left w:val="nil"/>
              <w:bottom w:val="nil"/>
              <w:right w:val="nil"/>
            </w:tcBorders>
          </w:tcPr>
          <w:p w14:paraId="75B24BFC" w14:textId="6D96B1D1" w:rsidR="000612A3" w:rsidRDefault="000612A3" w:rsidP="00A035C4">
            <w:pPr>
              <w:widowControl w:val="0"/>
              <w:autoSpaceDE w:val="0"/>
              <w:autoSpaceDN w:val="0"/>
              <w:adjustRightInd w:val="0"/>
            </w:pPr>
            <w:r>
              <w:t xml:space="preserve">Bone </w:t>
            </w:r>
            <w:r w:rsidR="00640EEB">
              <w:t>marrow</w:t>
            </w:r>
          </w:p>
        </w:tc>
        <w:tc>
          <w:tcPr>
            <w:tcW w:w="2223" w:type="dxa"/>
            <w:tcBorders>
              <w:top w:val="nil"/>
              <w:left w:val="nil"/>
              <w:bottom w:val="nil"/>
              <w:right w:val="nil"/>
            </w:tcBorders>
          </w:tcPr>
          <w:p w14:paraId="5419FB7B" w14:textId="77777777" w:rsidR="000612A3" w:rsidRDefault="000612A3" w:rsidP="00A035C4">
            <w:pPr>
              <w:widowControl w:val="0"/>
              <w:autoSpaceDE w:val="0"/>
              <w:autoSpaceDN w:val="0"/>
              <w:adjustRightInd w:val="0"/>
            </w:pPr>
            <w:r>
              <w:t>8</w:t>
            </w:r>
          </w:p>
        </w:tc>
      </w:tr>
    </w:tbl>
    <w:p w14:paraId="16E015F9" w14:textId="41EA6D4E" w:rsidR="000612A3" w:rsidRPr="00640EEB" w:rsidRDefault="000612A3" w:rsidP="00137DE0">
      <w:pPr>
        <w:widowControl w:val="0"/>
        <w:autoSpaceDE w:val="0"/>
        <w:autoSpaceDN w:val="0"/>
        <w:adjustRightInd w:val="0"/>
      </w:pPr>
    </w:p>
    <w:p w14:paraId="59701AB5" w14:textId="2C92A0F9" w:rsidR="00640EEB" w:rsidRDefault="00640EEB" w:rsidP="00640EEB">
      <w:pPr>
        <w:widowControl w:val="0"/>
        <w:autoSpaceDE w:val="0"/>
        <w:autoSpaceDN w:val="0"/>
        <w:adjustRightInd w:val="0"/>
        <w:ind w:left="720"/>
      </w:pPr>
      <w:r w:rsidRPr="00640EEB">
        <w:t>BOARD NOTE:  USEPA listed factors for computing the fraction of the maximum permissible annual dose of 4 mrem/</w:t>
      </w:r>
      <w:proofErr w:type="spellStart"/>
      <w:r w:rsidRPr="00640EEB">
        <w:t>yr</w:t>
      </w:r>
      <w:proofErr w:type="spellEnd"/>
      <w:r w:rsidRPr="00640EEB">
        <w:t xml:space="preserve"> based on NBS Handbook 69 (63) in Appendix I (Comparison of Derived Values of Beta and Photon Emitters), Implementation Guidance for Radionuclides, EPA 816-F-00-002.  The units for these factors allow direct use for computing fractional dose equivalents.  The Board listed USEPA’s conversion factors in Table R, including information about applying the factors to determine compliance.</w:t>
      </w:r>
    </w:p>
    <w:p w14:paraId="10363C23" w14:textId="77777777" w:rsidR="003D588C" w:rsidRPr="00640EEB" w:rsidRDefault="003D588C" w:rsidP="00137DE0">
      <w:pPr>
        <w:widowControl w:val="0"/>
        <w:autoSpaceDE w:val="0"/>
        <w:autoSpaceDN w:val="0"/>
        <w:adjustRightInd w:val="0"/>
      </w:pPr>
    </w:p>
    <w:p w14:paraId="2DB7B977" w14:textId="0538EDD9" w:rsidR="00A035C4" w:rsidRPr="00BC2A6B" w:rsidRDefault="00A035C4" w:rsidP="00A035C4">
      <w:pPr>
        <w:widowControl w:val="0"/>
        <w:autoSpaceDE w:val="0"/>
        <w:autoSpaceDN w:val="0"/>
        <w:adjustRightInd w:val="0"/>
        <w:ind w:left="1440" w:hanging="720"/>
      </w:pPr>
      <w:r>
        <w:t>e)</w:t>
      </w:r>
      <w:r>
        <w:tab/>
        <w:t xml:space="preserve">MCL for </w:t>
      </w:r>
      <w:r w:rsidR="009114C4">
        <w:t>Uranium</w:t>
      </w:r>
      <w:r>
        <w:t xml:space="preserve">.  </w:t>
      </w:r>
      <w:r w:rsidR="00424CC0">
        <w:t>The</w:t>
      </w:r>
      <w:r w:rsidR="00C7005E">
        <w:t xml:space="preserve"> </w:t>
      </w:r>
      <w:r w:rsidR="00640EEB">
        <w:t>MCL</w:t>
      </w:r>
      <w:r>
        <w:t xml:space="preserve"> for uranium is 30 </w:t>
      </w:r>
      <w:proofErr w:type="spellStart"/>
      <w:r w:rsidR="00BC2A6B">
        <w:t>μg</w:t>
      </w:r>
      <w:proofErr w:type="spellEnd"/>
      <w:r w:rsidR="00BC2A6B">
        <w:t>/</w:t>
      </w:r>
      <w:r w:rsidR="005668BF">
        <w:t>L</w:t>
      </w:r>
      <w:r w:rsidR="00BC2A6B">
        <w:t>.</w:t>
      </w:r>
    </w:p>
    <w:p w14:paraId="7C52D30F" w14:textId="77777777" w:rsidR="00573238" w:rsidRDefault="00573238" w:rsidP="00B4523E">
      <w:pPr>
        <w:widowControl w:val="0"/>
        <w:autoSpaceDE w:val="0"/>
        <w:autoSpaceDN w:val="0"/>
        <w:adjustRightInd w:val="0"/>
      </w:pPr>
    </w:p>
    <w:p w14:paraId="1077D592" w14:textId="4862DC35" w:rsidR="00A035C4" w:rsidRDefault="00A035C4" w:rsidP="00A035C4">
      <w:pPr>
        <w:widowControl w:val="0"/>
        <w:autoSpaceDE w:val="0"/>
        <w:autoSpaceDN w:val="0"/>
        <w:adjustRightInd w:val="0"/>
        <w:ind w:left="1440" w:hanging="720"/>
      </w:pPr>
      <w:r>
        <w:t>f)</w:t>
      </w:r>
      <w:r>
        <w:tab/>
      </w:r>
      <w:r w:rsidR="009114C4">
        <w:t>Combined Radium-226</w:t>
      </w:r>
      <w:r>
        <w:t xml:space="preserve"> and </w:t>
      </w:r>
      <w:r w:rsidR="00D32C9D">
        <w:t>-2</w:t>
      </w:r>
      <w:r>
        <w:t xml:space="preserve">28, </w:t>
      </w:r>
      <w:r w:rsidR="009114C4">
        <w:t xml:space="preserve">Gross Alpha Particle Activity, Gross Beta </w:t>
      </w:r>
      <w:r w:rsidR="009114C4">
        <w:lastRenderedPageBreak/>
        <w:t>Particle</w:t>
      </w:r>
      <w:r>
        <w:t xml:space="preserve"> and </w:t>
      </w:r>
      <w:r w:rsidR="009114C4">
        <w:t>Photon Radioactivity</w:t>
      </w:r>
      <w:r>
        <w:t xml:space="preserve">, and </w:t>
      </w:r>
      <w:r w:rsidR="009114C4">
        <w:t>Uranium.</w:t>
      </w:r>
      <w:r>
        <w:t xml:space="preserve">  </w:t>
      </w:r>
      <w:r w:rsidR="00424CC0">
        <w:t>A</w:t>
      </w:r>
      <w:r>
        <w:t xml:space="preserve"> </w:t>
      </w:r>
      <w:proofErr w:type="spellStart"/>
      <w:r>
        <w:t>CWS</w:t>
      </w:r>
      <w:proofErr w:type="spellEnd"/>
      <w:r>
        <w:t xml:space="preserve"> supplier must comply with the </w:t>
      </w:r>
      <w:proofErr w:type="spellStart"/>
      <w:r>
        <w:t>MCLs</w:t>
      </w:r>
      <w:proofErr w:type="spellEnd"/>
      <w:r>
        <w:t xml:space="preserve"> listed in subsections (b) through (e)</w:t>
      </w:r>
      <w:r w:rsidR="00C42E74">
        <w:t>,</w:t>
      </w:r>
      <w:r>
        <w:t xml:space="preserve"> </w:t>
      </w:r>
      <w:r w:rsidR="00FD680D">
        <w:t>determining</w:t>
      </w:r>
      <w:r>
        <w:t xml:space="preserve"> compliance </w:t>
      </w:r>
      <w:r w:rsidR="00FD680D">
        <w:t>as</w:t>
      </w:r>
      <w:r>
        <w:t xml:space="preserve"> Subpart Q</w:t>
      </w:r>
      <w:r w:rsidR="00FD680D">
        <w:t xml:space="preserve"> provides</w:t>
      </w:r>
      <w:r>
        <w:t xml:space="preserve">.  </w:t>
      </w:r>
    </w:p>
    <w:p w14:paraId="604903E6" w14:textId="77777777" w:rsidR="00573238" w:rsidRDefault="00573238" w:rsidP="00B4523E">
      <w:pPr>
        <w:widowControl w:val="0"/>
        <w:autoSpaceDE w:val="0"/>
        <w:autoSpaceDN w:val="0"/>
        <w:adjustRightInd w:val="0"/>
      </w:pPr>
    </w:p>
    <w:p w14:paraId="6C2781CB" w14:textId="0D998917" w:rsidR="00A035C4" w:rsidRDefault="00A035C4" w:rsidP="00A035C4">
      <w:pPr>
        <w:widowControl w:val="0"/>
        <w:autoSpaceDE w:val="0"/>
        <w:autoSpaceDN w:val="0"/>
        <w:adjustRightInd w:val="0"/>
        <w:ind w:left="1440" w:hanging="720"/>
      </w:pPr>
      <w:r>
        <w:t>g)</w:t>
      </w:r>
      <w:r>
        <w:tab/>
        <w:t xml:space="preserve">Best </w:t>
      </w:r>
      <w:r w:rsidR="009114C4">
        <w:t>Available Technologies</w:t>
      </w:r>
      <w:r>
        <w:t xml:space="preserve"> (</w:t>
      </w:r>
      <w:proofErr w:type="spellStart"/>
      <w:r>
        <w:t>BATs</w:t>
      </w:r>
      <w:proofErr w:type="spellEnd"/>
      <w:r>
        <w:t xml:space="preserve">) for </w:t>
      </w:r>
      <w:r w:rsidR="009114C4">
        <w:t>Radionuclides</w:t>
      </w:r>
      <w:r>
        <w:t xml:space="preserve">.  USEPA </w:t>
      </w:r>
      <w:r w:rsidR="00E667A3">
        <w:t>identifies</w:t>
      </w:r>
      <w:r>
        <w:t xml:space="preserve"> the BAT for </w:t>
      </w:r>
      <w:r w:rsidR="00E667A3">
        <w:t>complying</w:t>
      </w:r>
      <w:r>
        <w:t xml:space="preserve"> with the </w:t>
      </w:r>
      <w:proofErr w:type="spellStart"/>
      <w:r>
        <w:t>MCLs</w:t>
      </w:r>
      <w:proofErr w:type="spellEnd"/>
      <w:r>
        <w:t xml:space="preserve"> for combined radium-226 and -228, uranium, gross alpha particle activity, and beta particle and photon radioactivity</w:t>
      </w:r>
      <w:r w:rsidR="00E667A3">
        <w:t>:</w:t>
      </w:r>
      <w:r>
        <w:t xml:space="preserve"> </w:t>
      </w:r>
    </w:p>
    <w:p w14:paraId="42AB3086" w14:textId="77777777" w:rsidR="00A035C4" w:rsidRDefault="00A035C4" w:rsidP="00B4523E">
      <w:pPr>
        <w:widowControl w:val="0"/>
        <w:autoSpaceDE w:val="0"/>
        <w:autoSpaceDN w:val="0"/>
        <w:adjustRightInd w:val="0"/>
      </w:pPr>
    </w:p>
    <w:tbl>
      <w:tblPr>
        <w:tblW w:w="7923" w:type="dxa"/>
        <w:tblInd w:w="1533" w:type="dxa"/>
        <w:tblLook w:val="0000" w:firstRow="0" w:lastRow="0" w:firstColumn="0" w:lastColumn="0" w:noHBand="0" w:noVBand="0"/>
      </w:tblPr>
      <w:tblGrid>
        <w:gridCol w:w="570"/>
        <w:gridCol w:w="3705"/>
        <w:gridCol w:w="3648"/>
      </w:tblGrid>
      <w:tr w:rsidR="00253B62" w14:paraId="61D1422E" w14:textId="77777777" w:rsidTr="005B50D1">
        <w:trPr>
          <w:trHeight w:val="783"/>
        </w:trPr>
        <w:tc>
          <w:tcPr>
            <w:tcW w:w="7923" w:type="dxa"/>
            <w:gridSpan w:val="3"/>
          </w:tcPr>
          <w:p w14:paraId="3C714E2F" w14:textId="77777777" w:rsidR="00253B62" w:rsidRDefault="00253B62" w:rsidP="00741E07">
            <w:pPr>
              <w:widowControl w:val="0"/>
              <w:autoSpaceDE w:val="0"/>
              <w:autoSpaceDN w:val="0"/>
              <w:adjustRightInd w:val="0"/>
              <w:ind w:left="6"/>
              <w:jc w:val="center"/>
            </w:pPr>
            <w:r>
              <w:t>BAT for Combined Radium-226 and Radium-228,</w:t>
            </w:r>
            <w:r w:rsidR="00B71BEC">
              <w:t xml:space="preserve"> </w:t>
            </w:r>
            <w:r>
              <w:t>Uranium, Gross Alpha Particle Activity, and</w:t>
            </w:r>
            <w:r w:rsidR="00B71BEC">
              <w:t xml:space="preserve"> </w:t>
            </w:r>
            <w:r>
              <w:t>Beta Particle and Photon Radioactivity</w:t>
            </w:r>
          </w:p>
        </w:tc>
      </w:tr>
      <w:tr w:rsidR="00253B62" w14:paraId="7C1295D6" w14:textId="77777777" w:rsidTr="005B50D1">
        <w:tc>
          <w:tcPr>
            <w:tcW w:w="4275" w:type="dxa"/>
            <w:gridSpan w:val="2"/>
          </w:tcPr>
          <w:p w14:paraId="33E4C823" w14:textId="77777777" w:rsidR="00253B62" w:rsidRDefault="00253B62" w:rsidP="00A035C4">
            <w:pPr>
              <w:widowControl w:val="0"/>
              <w:autoSpaceDE w:val="0"/>
              <w:autoSpaceDN w:val="0"/>
              <w:adjustRightInd w:val="0"/>
            </w:pPr>
            <w:r>
              <w:t>Contaminant</w:t>
            </w:r>
          </w:p>
        </w:tc>
        <w:tc>
          <w:tcPr>
            <w:tcW w:w="3648" w:type="dxa"/>
          </w:tcPr>
          <w:p w14:paraId="6ADEAFFE" w14:textId="77777777" w:rsidR="00253B62" w:rsidRDefault="00253B62" w:rsidP="00A035C4">
            <w:pPr>
              <w:widowControl w:val="0"/>
              <w:autoSpaceDE w:val="0"/>
              <w:autoSpaceDN w:val="0"/>
              <w:adjustRightInd w:val="0"/>
            </w:pPr>
            <w:r>
              <w:t>BAT</w:t>
            </w:r>
          </w:p>
        </w:tc>
      </w:tr>
      <w:tr w:rsidR="00E96BEA" w14:paraId="5DD801EA" w14:textId="77777777" w:rsidTr="005B50D1">
        <w:tc>
          <w:tcPr>
            <w:tcW w:w="4275" w:type="dxa"/>
            <w:gridSpan w:val="2"/>
          </w:tcPr>
          <w:p w14:paraId="700B289A" w14:textId="77777777" w:rsidR="00E96BEA" w:rsidRDefault="00E96BEA" w:rsidP="00A035C4">
            <w:pPr>
              <w:widowControl w:val="0"/>
              <w:autoSpaceDE w:val="0"/>
              <w:autoSpaceDN w:val="0"/>
              <w:adjustRightInd w:val="0"/>
            </w:pPr>
          </w:p>
        </w:tc>
        <w:tc>
          <w:tcPr>
            <w:tcW w:w="3648" w:type="dxa"/>
          </w:tcPr>
          <w:p w14:paraId="77219181" w14:textId="77777777" w:rsidR="00E96BEA" w:rsidRDefault="00E96BEA" w:rsidP="00A035C4">
            <w:pPr>
              <w:widowControl w:val="0"/>
              <w:autoSpaceDE w:val="0"/>
              <w:autoSpaceDN w:val="0"/>
              <w:adjustRightInd w:val="0"/>
            </w:pPr>
          </w:p>
        </w:tc>
      </w:tr>
      <w:tr w:rsidR="00B71BEC" w14:paraId="7F2D770A" w14:textId="77777777" w:rsidTr="005B50D1">
        <w:tc>
          <w:tcPr>
            <w:tcW w:w="570" w:type="dxa"/>
          </w:tcPr>
          <w:p w14:paraId="42CE582E" w14:textId="562CED14" w:rsidR="00B71BEC" w:rsidRDefault="00B71BEC" w:rsidP="00A035C4">
            <w:pPr>
              <w:widowControl w:val="0"/>
              <w:autoSpaceDE w:val="0"/>
              <w:autoSpaceDN w:val="0"/>
              <w:adjustRightInd w:val="0"/>
            </w:pPr>
          </w:p>
        </w:tc>
        <w:tc>
          <w:tcPr>
            <w:tcW w:w="3705" w:type="dxa"/>
          </w:tcPr>
          <w:p w14:paraId="0119C551" w14:textId="77777777" w:rsidR="00B71BEC" w:rsidRDefault="00B71BEC" w:rsidP="00A035C4">
            <w:pPr>
              <w:widowControl w:val="0"/>
              <w:autoSpaceDE w:val="0"/>
              <w:autoSpaceDN w:val="0"/>
              <w:adjustRightInd w:val="0"/>
            </w:pPr>
            <w:r>
              <w:t>Combined radium-226 and radium-228</w:t>
            </w:r>
          </w:p>
        </w:tc>
        <w:tc>
          <w:tcPr>
            <w:tcW w:w="3648" w:type="dxa"/>
          </w:tcPr>
          <w:p w14:paraId="54B3576B" w14:textId="148FFB2D" w:rsidR="00B71BEC" w:rsidRDefault="00B71BEC" w:rsidP="00A035C4">
            <w:pPr>
              <w:widowControl w:val="0"/>
              <w:autoSpaceDE w:val="0"/>
              <w:autoSpaceDN w:val="0"/>
              <w:adjustRightInd w:val="0"/>
            </w:pPr>
            <w:r>
              <w:t>Ion exchange, reverse osmosis, lime softening</w:t>
            </w:r>
          </w:p>
        </w:tc>
      </w:tr>
      <w:tr w:rsidR="00B71BEC" w14:paraId="6B0A0D3F" w14:textId="77777777" w:rsidTr="005B50D1">
        <w:tc>
          <w:tcPr>
            <w:tcW w:w="570" w:type="dxa"/>
          </w:tcPr>
          <w:p w14:paraId="0E3CB7C4" w14:textId="72A397D4" w:rsidR="00B71BEC" w:rsidRDefault="00B71BEC" w:rsidP="00A035C4">
            <w:pPr>
              <w:widowControl w:val="0"/>
              <w:autoSpaceDE w:val="0"/>
              <w:autoSpaceDN w:val="0"/>
              <w:adjustRightInd w:val="0"/>
            </w:pPr>
          </w:p>
        </w:tc>
        <w:tc>
          <w:tcPr>
            <w:tcW w:w="3705" w:type="dxa"/>
          </w:tcPr>
          <w:p w14:paraId="4A629ADE" w14:textId="77777777" w:rsidR="00B71BEC" w:rsidRDefault="00B71BEC" w:rsidP="00A035C4">
            <w:pPr>
              <w:widowControl w:val="0"/>
              <w:autoSpaceDE w:val="0"/>
              <w:autoSpaceDN w:val="0"/>
              <w:adjustRightInd w:val="0"/>
            </w:pPr>
            <w:r>
              <w:t>Uranium</w:t>
            </w:r>
          </w:p>
        </w:tc>
        <w:tc>
          <w:tcPr>
            <w:tcW w:w="3648" w:type="dxa"/>
          </w:tcPr>
          <w:p w14:paraId="43DC071F" w14:textId="09049FD9" w:rsidR="00B71BEC" w:rsidRDefault="00B71BEC" w:rsidP="00A035C4">
            <w:pPr>
              <w:widowControl w:val="0"/>
              <w:autoSpaceDE w:val="0"/>
              <w:autoSpaceDN w:val="0"/>
              <w:adjustRightInd w:val="0"/>
            </w:pPr>
            <w:r>
              <w:t>Ion exchange, reverse osmosis, lime softening, coagulation/</w:t>
            </w:r>
            <w:r w:rsidR="00AC6DCB">
              <w:t xml:space="preserve"> </w:t>
            </w:r>
            <w:r>
              <w:t>filtration</w:t>
            </w:r>
          </w:p>
        </w:tc>
      </w:tr>
      <w:tr w:rsidR="00B71BEC" w14:paraId="643D395E" w14:textId="77777777" w:rsidTr="005B50D1">
        <w:tc>
          <w:tcPr>
            <w:tcW w:w="570" w:type="dxa"/>
          </w:tcPr>
          <w:p w14:paraId="7BAB13AF" w14:textId="1174F6D1" w:rsidR="00B71BEC" w:rsidRDefault="00B71BEC" w:rsidP="00A035C4">
            <w:pPr>
              <w:widowControl w:val="0"/>
              <w:autoSpaceDE w:val="0"/>
              <w:autoSpaceDN w:val="0"/>
              <w:adjustRightInd w:val="0"/>
            </w:pPr>
          </w:p>
        </w:tc>
        <w:tc>
          <w:tcPr>
            <w:tcW w:w="3705" w:type="dxa"/>
          </w:tcPr>
          <w:p w14:paraId="6D1F0CB1" w14:textId="1AA75F77" w:rsidR="00B71BEC" w:rsidRDefault="00B71BEC" w:rsidP="00A035C4">
            <w:pPr>
              <w:widowControl w:val="0"/>
              <w:autoSpaceDE w:val="0"/>
              <w:autoSpaceDN w:val="0"/>
              <w:adjustRightInd w:val="0"/>
            </w:pPr>
            <w:r>
              <w:t xml:space="preserve">Gross alpha particle activity (excluding </w:t>
            </w:r>
            <w:r w:rsidR="00E667A3">
              <w:t>radon</w:t>
            </w:r>
            <w:r>
              <w:t xml:space="preserve"> and </w:t>
            </w:r>
            <w:r w:rsidR="00E667A3">
              <w:t>uranium</w:t>
            </w:r>
            <w:r>
              <w:t>)</w:t>
            </w:r>
          </w:p>
        </w:tc>
        <w:tc>
          <w:tcPr>
            <w:tcW w:w="3648" w:type="dxa"/>
          </w:tcPr>
          <w:p w14:paraId="5B36E6B3" w14:textId="22060FFB" w:rsidR="00B71BEC" w:rsidRDefault="00B71BEC" w:rsidP="00A035C4">
            <w:pPr>
              <w:widowControl w:val="0"/>
              <w:autoSpaceDE w:val="0"/>
              <w:autoSpaceDN w:val="0"/>
              <w:adjustRightInd w:val="0"/>
            </w:pPr>
            <w:r>
              <w:t>Reverse osmosis</w:t>
            </w:r>
          </w:p>
        </w:tc>
      </w:tr>
      <w:tr w:rsidR="00B71BEC" w14:paraId="2F2FDC90" w14:textId="77777777" w:rsidTr="005B50D1">
        <w:tc>
          <w:tcPr>
            <w:tcW w:w="570" w:type="dxa"/>
          </w:tcPr>
          <w:p w14:paraId="1BCEAAE9" w14:textId="5D9FC90D" w:rsidR="00B71BEC" w:rsidRDefault="00B71BEC" w:rsidP="00A035C4">
            <w:pPr>
              <w:widowControl w:val="0"/>
              <w:autoSpaceDE w:val="0"/>
              <w:autoSpaceDN w:val="0"/>
              <w:adjustRightInd w:val="0"/>
            </w:pPr>
          </w:p>
        </w:tc>
        <w:tc>
          <w:tcPr>
            <w:tcW w:w="3705" w:type="dxa"/>
          </w:tcPr>
          <w:p w14:paraId="627F655D" w14:textId="77777777" w:rsidR="00B71BEC" w:rsidRDefault="00B71BEC" w:rsidP="00A035C4">
            <w:pPr>
              <w:widowControl w:val="0"/>
              <w:autoSpaceDE w:val="0"/>
              <w:autoSpaceDN w:val="0"/>
              <w:adjustRightInd w:val="0"/>
            </w:pPr>
            <w:r>
              <w:t>Beta particle and photon radioactivity</w:t>
            </w:r>
          </w:p>
        </w:tc>
        <w:tc>
          <w:tcPr>
            <w:tcW w:w="3648" w:type="dxa"/>
          </w:tcPr>
          <w:p w14:paraId="4C608DE1" w14:textId="55F0F2C1" w:rsidR="00B71BEC" w:rsidRDefault="00B71BEC" w:rsidP="00A035C4">
            <w:pPr>
              <w:widowControl w:val="0"/>
              <w:autoSpaceDE w:val="0"/>
              <w:autoSpaceDN w:val="0"/>
              <w:adjustRightInd w:val="0"/>
            </w:pPr>
            <w:r>
              <w:t>Ion exchange, reverse osmosis</w:t>
            </w:r>
          </w:p>
        </w:tc>
      </w:tr>
    </w:tbl>
    <w:p w14:paraId="5A2D4266" w14:textId="77777777" w:rsidR="00A035C4" w:rsidRDefault="00A035C4" w:rsidP="00B4523E">
      <w:pPr>
        <w:widowControl w:val="0"/>
        <w:autoSpaceDE w:val="0"/>
        <w:autoSpaceDN w:val="0"/>
        <w:adjustRightInd w:val="0"/>
      </w:pPr>
    </w:p>
    <w:p w14:paraId="155924D7" w14:textId="69F83E57" w:rsidR="00A035C4" w:rsidRPr="00E667A3" w:rsidRDefault="00A035C4" w:rsidP="00A035C4">
      <w:pPr>
        <w:widowControl w:val="0"/>
        <w:autoSpaceDE w:val="0"/>
        <w:autoSpaceDN w:val="0"/>
        <w:adjustRightInd w:val="0"/>
        <w:ind w:left="1440" w:hanging="720"/>
      </w:pPr>
      <w:r>
        <w:t>h)</w:t>
      </w:r>
      <w:r>
        <w:tab/>
        <w:t xml:space="preserve">Small </w:t>
      </w:r>
      <w:r w:rsidR="009114C4">
        <w:t>Systems Compliance Technologies List</w:t>
      </w:r>
      <w:r>
        <w:t xml:space="preserve"> for </w:t>
      </w:r>
      <w:r w:rsidR="009114C4">
        <w:t>Radionuclides</w:t>
      </w:r>
      <w:r w:rsidR="00E667A3" w:rsidRPr="00E667A3">
        <w:t>.  USEPA identified BAT as affordable technology, treatment techniques, or other means available to suppliers serving 10,000 or fewer people for achieving compliance with the radionuclides</w:t>
      </w:r>
      <w:r w:rsidR="00E667A3" w:rsidRPr="00E667A3">
        <w:rPr>
          <w:iCs/>
        </w:rPr>
        <w:t xml:space="preserve"> </w:t>
      </w:r>
      <w:proofErr w:type="spellStart"/>
      <w:r w:rsidR="00E667A3" w:rsidRPr="00E667A3">
        <w:t>MCLs</w:t>
      </w:r>
      <w:proofErr w:type="spellEnd"/>
      <w:r w:rsidR="00E667A3" w:rsidRPr="00E667A3">
        <w:t xml:space="preserve"> in subsections (a) through (e).</w:t>
      </w:r>
    </w:p>
    <w:p w14:paraId="17E70128" w14:textId="77777777" w:rsidR="00A035C4" w:rsidRPr="00E667A3" w:rsidRDefault="00A035C4" w:rsidP="00B4523E">
      <w:pPr>
        <w:widowControl w:val="0"/>
        <w:autoSpaceDE w:val="0"/>
        <w:autoSpaceDN w:val="0"/>
        <w:adjustRightInd w:val="0"/>
      </w:pPr>
    </w:p>
    <w:tbl>
      <w:tblPr>
        <w:tblW w:w="0" w:type="auto"/>
        <w:tblInd w:w="1533" w:type="dxa"/>
        <w:tblLook w:val="0000" w:firstRow="0" w:lastRow="0" w:firstColumn="0" w:lastColumn="0" w:noHBand="0" w:noVBand="0"/>
      </w:tblPr>
      <w:tblGrid>
        <w:gridCol w:w="516"/>
        <w:gridCol w:w="1847"/>
        <w:gridCol w:w="1349"/>
        <w:gridCol w:w="2123"/>
        <w:gridCol w:w="2208"/>
      </w:tblGrid>
      <w:tr w:rsidR="00757C57" w14:paraId="2E6E35C5" w14:textId="77777777" w:rsidTr="005B50D1">
        <w:trPr>
          <w:trHeight w:val="810"/>
        </w:trPr>
        <w:tc>
          <w:tcPr>
            <w:tcW w:w="8043" w:type="dxa"/>
            <w:gridSpan w:val="5"/>
          </w:tcPr>
          <w:p w14:paraId="14242617" w14:textId="77777777" w:rsidR="000925A4" w:rsidRDefault="00757C57" w:rsidP="00757C57">
            <w:pPr>
              <w:widowControl w:val="0"/>
              <w:autoSpaceDE w:val="0"/>
              <w:autoSpaceDN w:val="0"/>
              <w:adjustRightInd w:val="0"/>
              <w:jc w:val="center"/>
            </w:pPr>
            <w:r>
              <w:t>List of Small Systems Compliance Technologies for</w:t>
            </w:r>
          </w:p>
          <w:p w14:paraId="49D5E991" w14:textId="77777777" w:rsidR="00757C57" w:rsidRDefault="00757C57" w:rsidP="00757C57">
            <w:pPr>
              <w:widowControl w:val="0"/>
              <w:autoSpaceDE w:val="0"/>
              <w:autoSpaceDN w:val="0"/>
              <w:adjustRightInd w:val="0"/>
              <w:jc w:val="center"/>
            </w:pPr>
            <w:r>
              <w:t>Radionuclides</w:t>
            </w:r>
            <w:r w:rsidR="000925A4">
              <w:t xml:space="preserve"> </w:t>
            </w:r>
            <w:r>
              <w:t>and Limitations to Use</w:t>
            </w:r>
          </w:p>
        </w:tc>
      </w:tr>
      <w:tr w:rsidR="005F6DEA" w14:paraId="5AA36E8C" w14:textId="77777777" w:rsidTr="005B50D1">
        <w:trPr>
          <w:trHeight w:val="1080"/>
        </w:trPr>
        <w:tc>
          <w:tcPr>
            <w:tcW w:w="2363" w:type="dxa"/>
            <w:gridSpan w:val="2"/>
            <w:vAlign w:val="bottom"/>
          </w:tcPr>
          <w:p w14:paraId="55119517" w14:textId="77777777" w:rsidR="00757C57" w:rsidRDefault="00757C57" w:rsidP="005B50D1">
            <w:pPr>
              <w:widowControl w:val="0"/>
              <w:autoSpaceDE w:val="0"/>
              <w:autoSpaceDN w:val="0"/>
              <w:adjustRightInd w:val="0"/>
            </w:pPr>
            <w:r>
              <w:t>Unit technologies</w:t>
            </w:r>
          </w:p>
          <w:p w14:paraId="1E917AFC" w14:textId="77777777" w:rsidR="005B50D1" w:rsidRDefault="005B50D1" w:rsidP="005B50D1">
            <w:pPr>
              <w:widowControl w:val="0"/>
              <w:autoSpaceDE w:val="0"/>
              <w:autoSpaceDN w:val="0"/>
              <w:adjustRightInd w:val="0"/>
            </w:pPr>
          </w:p>
        </w:tc>
        <w:tc>
          <w:tcPr>
            <w:tcW w:w="1349" w:type="dxa"/>
          </w:tcPr>
          <w:p w14:paraId="4E27D10A" w14:textId="77777777" w:rsidR="00757C57" w:rsidRDefault="00757C57" w:rsidP="00A035C4">
            <w:pPr>
              <w:widowControl w:val="0"/>
              <w:autoSpaceDE w:val="0"/>
              <w:autoSpaceDN w:val="0"/>
              <w:adjustRightInd w:val="0"/>
            </w:pPr>
            <w:r>
              <w:t>Limitations</w:t>
            </w:r>
          </w:p>
          <w:p w14:paraId="688B4F03" w14:textId="77777777" w:rsidR="00757C57" w:rsidRDefault="00757C57" w:rsidP="00A035C4">
            <w:pPr>
              <w:widowControl w:val="0"/>
              <w:autoSpaceDE w:val="0"/>
              <w:autoSpaceDN w:val="0"/>
              <w:adjustRightInd w:val="0"/>
            </w:pPr>
            <w:r>
              <w:t>(</w:t>
            </w:r>
            <w:proofErr w:type="gramStart"/>
            <w:r>
              <w:t>see</w:t>
            </w:r>
            <w:proofErr w:type="gramEnd"/>
            <w:r>
              <w:t xml:space="preserve"> footnotes)</w:t>
            </w:r>
          </w:p>
        </w:tc>
        <w:tc>
          <w:tcPr>
            <w:tcW w:w="2123" w:type="dxa"/>
          </w:tcPr>
          <w:p w14:paraId="436312E3" w14:textId="77777777" w:rsidR="00757C57" w:rsidRDefault="00757C57" w:rsidP="00A035C4">
            <w:pPr>
              <w:widowControl w:val="0"/>
              <w:autoSpaceDE w:val="0"/>
              <w:autoSpaceDN w:val="0"/>
              <w:adjustRightInd w:val="0"/>
            </w:pPr>
            <w:r>
              <w:t>Operator skill level</w:t>
            </w:r>
          </w:p>
          <w:p w14:paraId="4AD85E6A" w14:textId="179DB9B2" w:rsidR="00757C57" w:rsidRPr="00757C57" w:rsidRDefault="00757C57" w:rsidP="00A035C4">
            <w:pPr>
              <w:widowControl w:val="0"/>
              <w:autoSpaceDE w:val="0"/>
              <w:autoSpaceDN w:val="0"/>
              <w:adjustRightInd w:val="0"/>
              <w:rPr>
                <w:vertAlign w:val="superscript"/>
              </w:rPr>
            </w:pPr>
            <w:proofErr w:type="spellStart"/>
            <w:r>
              <w:t>required</w:t>
            </w:r>
            <w:r>
              <w:rPr>
                <w:vertAlign w:val="superscript"/>
              </w:rPr>
              <w:t>1</w:t>
            </w:r>
            <w:proofErr w:type="spellEnd"/>
          </w:p>
        </w:tc>
        <w:tc>
          <w:tcPr>
            <w:tcW w:w="2208" w:type="dxa"/>
          </w:tcPr>
          <w:p w14:paraId="69AADB14" w14:textId="77777777" w:rsidR="00757C57" w:rsidRPr="001B5B41" w:rsidRDefault="00757C57" w:rsidP="00A035C4">
            <w:pPr>
              <w:widowControl w:val="0"/>
              <w:autoSpaceDE w:val="0"/>
              <w:autoSpaceDN w:val="0"/>
              <w:adjustRightInd w:val="0"/>
            </w:pPr>
            <w:r>
              <w:t xml:space="preserve">Raw water quality range and </w:t>
            </w:r>
            <w:proofErr w:type="spellStart"/>
            <w:r>
              <w:t>considerations</w:t>
            </w:r>
            <w:r>
              <w:rPr>
                <w:vertAlign w:val="superscript"/>
              </w:rPr>
              <w:t>1</w:t>
            </w:r>
            <w:proofErr w:type="spellEnd"/>
          </w:p>
        </w:tc>
      </w:tr>
      <w:tr w:rsidR="005F6DEA" w14:paraId="3C828DE6" w14:textId="77777777" w:rsidTr="005B50D1">
        <w:tc>
          <w:tcPr>
            <w:tcW w:w="516" w:type="dxa"/>
          </w:tcPr>
          <w:p w14:paraId="4AD4DA5C" w14:textId="77777777" w:rsidR="00757C57" w:rsidRDefault="00757C57" w:rsidP="00CD65D4">
            <w:pPr>
              <w:widowControl w:val="0"/>
              <w:autoSpaceDE w:val="0"/>
              <w:autoSpaceDN w:val="0"/>
              <w:adjustRightInd w:val="0"/>
              <w:ind w:left="-51"/>
              <w:jc w:val="right"/>
            </w:pPr>
            <w:r>
              <w:t>1.</w:t>
            </w:r>
          </w:p>
        </w:tc>
        <w:tc>
          <w:tcPr>
            <w:tcW w:w="1847" w:type="dxa"/>
          </w:tcPr>
          <w:p w14:paraId="62C9CBAB" w14:textId="77777777" w:rsidR="00757C57" w:rsidRDefault="00757C57" w:rsidP="00A035C4">
            <w:pPr>
              <w:widowControl w:val="0"/>
              <w:autoSpaceDE w:val="0"/>
              <w:autoSpaceDN w:val="0"/>
              <w:adjustRightInd w:val="0"/>
            </w:pPr>
            <w:r>
              <w:t>Ion exchange</w:t>
            </w:r>
          </w:p>
          <w:p w14:paraId="72974D90" w14:textId="77777777" w:rsidR="00757C57" w:rsidRDefault="00757C57" w:rsidP="00A035C4">
            <w:pPr>
              <w:widowControl w:val="0"/>
              <w:autoSpaceDE w:val="0"/>
              <w:autoSpaceDN w:val="0"/>
              <w:adjustRightInd w:val="0"/>
            </w:pPr>
            <w:r>
              <w:t>(IE)</w:t>
            </w:r>
          </w:p>
        </w:tc>
        <w:tc>
          <w:tcPr>
            <w:tcW w:w="1349" w:type="dxa"/>
          </w:tcPr>
          <w:p w14:paraId="3187837A" w14:textId="77777777" w:rsidR="00757C57" w:rsidRDefault="00757C57" w:rsidP="00A035C4">
            <w:pPr>
              <w:widowControl w:val="0"/>
              <w:autoSpaceDE w:val="0"/>
              <w:autoSpaceDN w:val="0"/>
              <w:adjustRightInd w:val="0"/>
            </w:pPr>
            <w:r>
              <w:t>(a)</w:t>
            </w:r>
          </w:p>
        </w:tc>
        <w:tc>
          <w:tcPr>
            <w:tcW w:w="2123" w:type="dxa"/>
          </w:tcPr>
          <w:p w14:paraId="36CBA408" w14:textId="77777777" w:rsidR="00757C57" w:rsidRDefault="00757C57" w:rsidP="00A035C4">
            <w:pPr>
              <w:widowControl w:val="0"/>
              <w:autoSpaceDE w:val="0"/>
              <w:autoSpaceDN w:val="0"/>
              <w:adjustRightInd w:val="0"/>
            </w:pPr>
            <w:r>
              <w:t>Intermediate</w:t>
            </w:r>
          </w:p>
        </w:tc>
        <w:tc>
          <w:tcPr>
            <w:tcW w:w="2208" w:type="dxa"/>
          </w:tcPr>
          <w:p w14:paraId="3D609009" w14:textId="18E9A481" w:rsidR="00757C57" w:rsidRDefault="00757C57" w:rsidP="00A035C4">
            <w:pPr>
              <w:widowControl w:val="0"/>
              <w:autoSpaceDE w:val="0"/>
              <w:autoSpaceDN w:val="0"/>
              <w:adjustRightInd w:val="0"/>
            </w:pPr>
            <w:r>
              <w:t>All ground waters</w:t>
            </w:r>
          </w:p>
        </w:tc>
      </w:tr>
      <w:tr w:rsidR="005F6DEA" w14:paraId="608CAEFF" w14:textId="77777777" w:rsidTr="005B50D1">
        <w:tc>
          <w:tcPr>
            <w:tcW w:w="516" w:type="dxa"/>
          </w:tcPr>
          <w:p w14:paraId="778A8838" w14:textId="77777777" w:rsidR="00757C57" w:rsidRDefault="00757C57" w:rsidP="00CD65D4">
            <w:pPr>
              <w:widowControl w:val="0"/>
              <w:autoSpaceDE w:val="0"/>
              <w:autoSpaceDN w:val="0"/>
              <w:adjustRightInd w:val="0"/>
              <w:ind w:left="-51"/>
              <w:jc w:val="right"/>
            </w:pPr>
            <w:r>
              <w:t>2.</w:t>
            </w:r>
          </w:p>
        </w:tc>
        <w:tc>
          <w:tcPr>
            <w:tcW w:w="1847" w:type="dxa"/>
          </w:tcPr>
          <w:p w14:paraId="1898BA1E" w14:textId="77777777" w:rsidR="00757C57" w:rsidRDefault="00757C57" w:rsidP="00A035C4">
            <w:pPr>
              <w:widowControl w:val="0"/>
              <w:autoSpaceDE w:val="0"/>
              <w:autoSpaceDN w:val="0"/>
              <w:adjustRightInd w:val="0"/>
            </w:pPr>
            <w:r>
              <w:t>Point of use</w:t>
            </w:r>
          </w:p>
          <w:p w14:paraId="3628C86C" w14:textId="77777777" w:rsidR="001B5B41" w:rsidRPr="001B5B41" w:rsidRDefault="001B5B41" w:rsidP="00A035C4">
            <w:pPr>
              <w:widowControl w:val="0"/>
              <w:autoSpaceDE w:val="0"/>
              <w:autoSpaceDN w:val="0"/>
              <w:adjustRightInd w:val="0"/>
            </w:pPr>
            <w:r>
              <w:t>(</w:t>
            </w:r>
            <w:proofErr w:type="spellStart"/>
            <w:r>
              <w:t>POU</w:t>
            </w:r>
            <w:r>
              <w:rPr>
                <w:vertAlign w:val="superscript"/>
              </w:rPr>
              <w:t>2</w:t>
            </w:r>
            <w:proofErr w:type="spellEnd"/>
            <w:r w:rsidRPr="00AC6DCB">
              <w:t>)</w:t>
            </w:r>
            <w:r w:rsidR="00AC6DCB">
              <w:t xml:space="preserve"> </w:t>
            </w:r>
            <w:r>
              <w:t>IE</w:t>
            </w:r>
          </w:p>
        </w:tc>
        <w:tc>
          <w:tcPr>
            <w:tcW w:w="1349" w:type="dxa"/>
          </w:tcPr>
          <w:p w14:paraId="559DA190" w14:textId="77777777" w:rsidR="00757C57" w:rsidRDefault="00757C57" w:rsidP="00A035C4">
            <w:pPr>
              <w:widowControl w:val="0"/>
              <w:autoSpaceDE w:val="0"/>
              <w:autoSpaceDN w:val="0"/>
              <w:adjustRightInd w:val="0"/>
            </w:pPr>
            <w:r>
              <w:t>(b)</w:t>
            </w:r>
          </w:p>
        </w:tc>
        <w:tc>
          <w:tcPr>
            <w:tcW w:w="2123" w:type="dxa"/>
          </w:tcPr>
          <w:p w14:paraId="1B4BF259" w14:textId="77777777" w:rsidR="00757C57" w:rsidRDefault="00757C57" w:rsidP="00A035C4">
            <w:pPr>
              <w:widowControl w:val="0"/>
              <w:autoSpaceDE w:val="0"/>
              <w:autoSpaceDN w:val="0"/>
              <w:adjustRightInd w:val="0"/>
            </w:pPr>
            <w:r>
              <w:t>Basic</w:t>
            </w:r>
          </w:p>
        </w:tc>
        <w:tc>
          <w:tcPr>
            <w:tcW w:w="2208" w:type="dxa"/>
          </w:tcPr>
          <w:p w14:paraId="4B9CFC6D" w14:textId="56589D3D" w:rsidR="00757C57" w:rsidRDefault="00757C57" w:rsidP="00A035C4">
            <w:pPr>
              <w:widowControl w:val="0"/>
              <w:autoSpaceDE w:val="0"/>
              <w:autoSpaceDN w:val="0"/>
              <w:adjustRightInd w:val="0"/>
            </w:pPr>
            <w:r>
              <w:t>All ground waters</w:t>
            </w:r>
          </w:p>
        </w:tc>
      </w:tr>
      <w:tr w:rsidR="005F6DEA" w14:paraId="2F28FC6F" w14:textId="77777777" w:rsidTr="005B50D1">
        <w:tc>
          <w:tcPr>
            <w:tcW w:w="516" w:type="dxa"/>
          </w:tcPr>
          <w:p w14:paraId="10225ED5" w14:textId="77777777" w:rsidR="00757C57" w:rsidRDefault="001B5B41" w:rsidP="00CD65D4">
            <w:pPr>
              <w:widowControl w:val="0"/>
              <w:autoSpaceDE w:val="0"/>
              <w:autoSpaceDN w:val="0"/>
              <w:adjustRightInd w:val="0"/>
              <w:ind w:left="-51"/>
              <w:jc w:val="right"/>
            </w:pPr>
            <w:r>
              <w:t>3.</w:t>
            </w:r>
          </w:p>
        </w:tc>
        <w:tc>
          <w:tcPr>
            <w:tcW w:w="1847" w:type="dxa"/>
          </w:tcPr>
          <w:p w14:paraId="119CBDF7" w14:textId="77777777" w:rsidR="00757C57" w:rsidRDefault="001B5B41" w:rsidP="00A035C4">
            <w:pPr>
              <w:widowControl w:val="0"/>
              <w:autoSpaceDE w:val="0"/>
              <w:autoSpaceDN w:val="0"/>
              <w:adjustRightInd w:val="0"/>
            </w:pPr>
            <w:r>
              <w:t>Reverse osmosis</w:t>
            </w:r>
          </w:p>
          <w:p w14:paraId="45306321" w14:textId="77777777" w:rsidR="001B5B41" w:rsidRDefault="001B5B41" w:rsidP="00A035C4">
            <w:pPr>
              <w:widowControl w:val="0"/>
              <w:autoSpaceDE w:val="0"/>
              <w:autoSpaceDN w:val="0"/>
              <w:adjustRightInd w:val="0"/>
            </w:pPr>
            <w:r>
              <w:t>(RO)</w:t>
            </w:r>
          </w:p>
        </w:tc>
        <w:tc>
          <w:tcPr>
            <w:tcW w:w="1349" w:type="dxa"/>
          </w:tcPr>
          <w:p w14:paraId="6C57BDE1" w14:textId="77777777" w:rsidR="00757C57" w:rsidRDefault="001B5B41" w:rsidP="00A035C4">
            <w:pPr>
              <w:widowControl w:val="0"/>
              <w:autoSpaceDE w:val="0"/>
              <w:autoSpaceDN w:val="0"/>
              <w:adjustRightInd w:val="0"/>
            </w:pPr>
            <w:r>
              <w:t>(c)</w:t>
            </w:r>
          </w:p>
        </w:tc>
        <w:tc>
          <w:tcPr>
            <w:tcW w:w="2123" w:type="dxa"/>
          </w:tcPr>
          <w:p w14:paraId="7D1C5938" w14:textId="77777777" w:rsidR="00757C57" w:rsidRDefault="001B5B41" w:rsidP="00A035C4">
            <w:pPr>
              <w:widowControl w:val="0"/>
              <w:autoSpaceDE w:val="0"/>
              <w:autoSpaceDN w:val="0"/>
              <w:adjustRightInd w:val="0"/>
            </w:pPr>
            <w:r>
              <w:t>Advanced</w:t>
            </w:r>
          </w:p>
        </w:tc>
        <w:tc>
          <w:tcPr>
            <w:tcW w:w="2208" w:type="dxa"/>
          </w:tcPr>
          <w:p w14:paraId="4397BC8B" w14:textId="209505BA" w:rsidR="00757C57" w:rsidRDefault="001B5B41" w:rsidP="00A035C4">
            <w:pPr>
              <w:widowControl w:val="0"/>
              <w:autoSpaceDE w:val="0"/>
              <w:autoSpaceDN w:val="0"/>
              <w:adjustRightInd w:val="0"/>
            </w:pPr>
            <w:r>
              <w:t>Surface waters usually require pre</w:t>
            </w:r>
            <w:r w:rsidR="005F6DEA">
              <w:t>-</w:t>
            </w:r>
            <w:r>
              <w:t>filtration</w:t>
            </w:r>
          </w:p>
        </w:tc>
      </w:tr>
      <w:tr w:rsidR="005F6DEA" w14:paraId="1F2F3ED8" w14:textId="77777777" w:rsidTr="005B50D1">
        <w:tc>
          <w:tcPr>
            <w:tcW w:w="516" w:type="dxa"/>
          </w:tcPr>
          <w:p w14:paraId="5269034B" w14:textId="77777777" w:rsidR="00757C57" w:rsidRDefault="001B5B41" w:rsidP="00CD65D4">
            <w:pPr>
              <w:widowControl w:val="0"/>
              <w:autoSpaceDE w:val="0"/>
              <w:autoSpaceDN w:val="0"/>
              <w:adjustRightInd w:val="0"/>
              <w:ind w:left="-51"/>
              <w:jc w:val="right"/>
            </w:pPr>
            <w:r>
              <w:t>4.</w:t>
            </w:r>
          </w:p>
        </w:tc>
        <w:tc>
          <w:tcPr>
            <w:tcW w:w="1847" w:type="dxa"/>
          </w:tcPr>
          <w:p w14:paraId="21B02D57" w14:textId="77777777" w:rsidR="00757C57" w:rsidRPr="005F6DEA" w:rsidRDefault="005F6DEA" w:rsidP="00A035C4">
            <w:pPr>
              <w:widowControl w:val="0"/>
              <w:autoSpaceDE w:val="0"/>
              <w:autoSpaceDN w:val="0"/>
              <w:adjustRightInd w:val="0"/>
            </w:pPr>
            <w:proofErr w:type="spellStart"/>
            <w:r>
              <w:t>POU</w:t>
            </w:r>
            <w:r>
              <w:rPr>
                <w:vertAlign w:val="superscript"/>
              </w:rPr>
              <w:t>2</w:t>
            </w:r>
            <w:proofErr w:type="spellEnd"/>
            <w:r w:rsidR="00AC6DCB">
              <w:rPr>
                <w:vertAlign w:val="superscript"/>
              </w:rPr>
              <w:t xml:space="preserve"> </w:t>
            </w:r>
            <w:r>
              <w:t>RO</w:t>
            </w:r>
          </w:p>
        </w:tc>
        <w:tc>
          <w:tcPr>
            <w:tcW w:w="1349" w:type="dxa"/>
          </w:tcPr>
          <w:p w14:paraId="7EC814F4" w14:textId="77777777" w:rsidR="00757C57" w:rsidRDefault="005F6DEA" w:rsidP="00A035C4">
            <w:pPr>
              <w:widowControl w:val="0"/>
              <w:autoSpaceDE w:val="0"/>
              <w:autoSpaceDN w:val="0"/>
              <w:adjustRightInd w:val="0"/>
            </w:pPr>
            <w:r>
              <w:t>(b)</w:t>
            </w:r>
          </w:p>
        </w:tc>
        <w:tc>
          <w:tcPr>
            <w:tcW w:w="2123" w:type="dxa"/>
          </w:tcPr>
          <w:p w14:paraId="5CD8D73D" w14:textId="77777777" w:rsidR="00757C57" w:rsidRDefault="005F6DEA" w:rsidP="00A035C4">
            <w:pPr>
              <w:widowControl w:val="0"/>
              <w:autoSpaceDE w:val="0"/>
              <w:autoSpaceDN w:val="0"/>
              <w:adjustRightInd w:val="0"/>
            </w:pPr>
            <w:r>
              <w:t>Basic</w:t>
            </w:r>
          </w:p>
        </w:tc>
        <w:tc>
          <w:tcPr>
            <w:tcW w:w="2208" w:type="dxa"/>
          </w:tcPr>
          <w:p w14:paraId="05C63015" w14:textId="10097EE0" w:rsidR="00757C57" w:rsidRDefault="005F6DEA" w:rsidP="00A035C4">
            <w:pPr>
              <w:widowControl w:val="0"/>
              <w:autoSpaceDE w:val="0"/>
              <w:autoSpaceDN w:val="0"/>
              <w:adjustRightInd w:val="0"/>
            </w:pPr>
            <w:r>
              <w:t>Surface waters usually require pre-filtration</w:t>
            </w:r>
          </w:p>
        </w:tc>
      </w:tr>
      <w:tr w:rsidR="005F6DEA" w14:paraId="43C346B9" w14:textId="77777777" w:rsidTr="005B50D1">
        <w:tc>
          <w:tcPr>
            <w:tcW w:w="516" w:type="dxa"/>
          </w:tcPr>
          <w:p w14:paraId="728A9432" w14:textId="77777777" w:rsidR="00757C57" w:rsidRDefault="005F6DEA" w:rsidP="00CD65D4">
            <w:pPr>
              <w:widowControl w:val="0"/>
              <w:autoSpaceDE w:val="0"/>
              <w:autoSpaceDN w:val="0"/>
              <w:adjustRightInd w:val="0"/>
              <w:ind w:left="-51"/>
              <w:jc w:val="right"/>
            </w:pPr>
            <w:r>
              <w:t>5.</w:t>
            </w:r>
          </w:p>
        </w:tc>
        <w:tc>
          <w:tcPr>
            <w:tcW w:w="1847" w:type="dxa"/>
          </w:tcPr>
          <w:p w14:paraId="4964370D" w14:textId="77777777" w:rsidR="00757C57" w:rsidRDefault="005F6DEA" w:rsidP="00A035C4">
            <w:pPr>
              <w:widowControl w:val="0"/>
              <w:autoSpaceDE w:val="0"/>
              <w:autoSpaceDN w:val="0"/>
              <w:adjustRightInd w:val="0"/>
            </w:pPr>
            <w:r>
              <w:t>Lime softening</w:t>
            </w:r>
          </w:p>
        </w:tc>
        <w:tc>
          <w:tcPr>
            <w:tcW w:w="1349" w:type="dxa"/>
          </w:tcPr>
          <w:p w14:paraId="24A0D55A" w14:textId="77777777" w:rsidR="00757C57" w:rsidRDefault="005F6DEA" w:rsidP="00A035C4">
            <w:pPr>
              <w:widowControl w:val="0"/>
              <w:autoSpaceDE w:val="0"/>
              <w:autoSpaceDN w:val="0"/>
              <w:adjustRightInd w:val="0"/>
            </w:pPr>
            <w:r>
              <w:t>(d)</w:t>
            </w:r>
          </w:p>
        </w:tc>
        <w:tc>
          <w:tcPr>
            <w:tcW w:w="2123" w:type="dxa"/>
          </w:tcPr>
          <w:p w14:paraId="49259930" w14:textId="77777777" w:rsidR="00757C57" w:rsidRDefault="005F6DEA" w:rsidP="00A035C4">
            <w:pPr>
              <w:widowControl w:val="0"/>
              <w:autoSpaceDE w:val="0"/>
              <w:autoSpaceDN w:val="0"/>
              <w:adjustRightInd w:val="0"/>
            </w:pPr>
            <w:r>
              <w:t>Advanced</w:t>
            </w:r>
          </w:p>
        </w:tc>
        <w:tc>
          <w:tcPr>
            <w:tcW w:w="2208" w:type="dxa"/>
          </w:tcPr>
          <w:p w14:paraId="4272A8D2" w14:textId="575503BB" w:rsidR="00757C57" w:rsidRDefault="005F6DEA" w:rsidP="00A035C4">
            <w:pPr>
              <w:widowControl w:val="0"/>
              <w:autoSpaceDE w:val="0"/>
              <w:autoSpaceDN w:val="0"/>
              <w:adjustRightInd w:val="0"/>
            </w:pPr>
            <w:r>
              <w:t>All waters</w:t>
            </w:r>
          </w:p>
        </w:tc>
      </w:tr>
      <w:tr w:rsidR="00393B0E" w14:paraId="1C483D77" w14:textId="77777777" w:rsidTr="005B50D1">
        <w:tc>
          <w:tcPr>
            <w:tcW w:w="516" w:type="dxa"/>
          </w:tcPr>
          <w:p w14:paraId="357CF728" w14:textId="77777777" w:rsidR="005F6DEA" w:rsidRDefault="005F6DEA" w:rsidP="00CD65D4">
            <w:pPr>
              <w:widowControl w:val="0"/>
              <w:autoSpaceDE w:val="0"/>
              <w:autoSpaceDN w:val="0"/>
              <w:adjustRightInd w:val="0"/>
              <w:ind w:left="-51"/>
              <w:jc w:val="right"/>
            </w:pPr>
            <w:r>
              <w:t>6.</w:t>
            </w:r>
          </w:p>
        </w:tc>
        <w:tc>
          <w:tcPr>
            <w:tcW w:w="1847" w:type="dxa"/>
          </w:tcPr>
          <w:p w14:paraId="16228C1B" w14:textId="77777777" w:rsidR="005F6DEA" w:rsidRDefault="005F6DEA" w:rsidP="00A035C4">
            <w:pPr>
              <w:widowControl w:val="0"/>
              <w:autoSpaceDE w:val="0"/>
              <w:autoSpaceDN w:val="0"/>
              <w:adjustRightInd w:val="0"/>
            </w:pPr>
            <w:r>
              <w:t xml:space="preserve">Green sand </w:t>
            </w:r>
            <w:r>
              <w:lastRenderedPageBreak/>
              <w:t>filtration</w:t>
            </w:r>
          </w:p>
        </w:tc>
        <w:tc>
          <w:tcPr>
            <w:tcW w:w="1349" w:type="dxa"/>
          </w:tcPr>
          <w:p w14:paraId="4665A1BA" w14:textId="77777777" w:rsidR="005F6DEA" w:rsidRDefault="005F6DEA" w:rsidP="00A035C4">
            <w:pPr>
              <w:widowControl w:val="0"/>
              <w:autoSpaceDE w:val="0"/>
              <w:autoSpaceDN w:val="0"/>
              <w:adjustRightInd w:val="0"/>
            </w:pPr>
            <w:r>
              <w:lastRenderedPageBreak/>
              <w:t>(e)</w:t>
            </w:r>
          </w:p>
        </w:tc>
        <w:tc>
          <w:tcPr>
            <w:tcW w:w="2123" w:type="dxa"/>
          </w:tcPr>
          <w:p w14:paraId="43FA4612" w14:textId="77777777" w:rsidR="005F6DEA" w:rsidRDefault="005F6DEA" w:rsidP="00A035C4">
            <w:pPr>
              <w:widowControl w:val="0"/>
              <w:autoSpaceDE w:val="0"/>
              <w:autoSpaceDN w:val="0"/>
              <w:adjustRightInd w:val="0"/>
            </w:pPr>
            <w:r>
              <w:t>Basic</w:t>
            </w:r>
          </w:p>
        </w:tc>
        <w:tc>
          <w:tcPr>
            <w:tcW w:w="2208" w:type="dxa"/>
          </w:tcPr>
          <w:p w14:paraId="735EF0C9" w14:textId="77777777" w:rsidR="005F6DEA" w:rsidRDefault="005F6DEA" w:rsidP="00A035C4">
            <w:pPr>
              <w:widowControl w:val="0"/>
              <w:autoSpaceDE w:val="0"/>
              <w:autoSpaceDN w:val="0"/>
              <w:adjustRightInd w:val="0"/>
            </w:pPr>
          </w:p>
        </w:tc>
      </w:tr>
      <w:tr w:rsidR="00393B0E" w14:paraId="6274B604" w14:textId="77777777" w:rsidTr="005B50D1">
        <w:tc>
          <w:tcPr>
            <w:tcW w:w="516" w:type="dxa"/>
          </w:tcPr>
          <w:p w14:paraId="1A6ACE2E" w14:textId="77777777" w:rsidR="005F6DEA" w:rsidRDefault="005F6DEA" w:rsidP="00CD65D4">
            <w:pPr>
              <w:widowControl w:val="0"/>
              <w:autoSpaceDE w:val="0"/>
              <w:autoSpaceDN w:val="0"/>
              <w:adjustRightInd w:val="0"/>
              <w:ind w:left="-51"/>
              <w:jc w:val="right"/>
            </w:pPr>
            <w:r>
              <w:t>7.</w:t>
            </w:r>
          </w:p>
        </w:tc>
        <w:tc>
          <w:tcPr>
            <w:tcW w:w="1847" w:type="dxa"/>
          </w:tcPr>
          <w:p w14:paraId="0E748D49" w14:textId="77777777" w:rsidR="005F6DEA" w:rsidRDefault="005F6DEA" w:rsidP="00A035C4">
            <w:pPr>
              <w:widowControl w:val="0"/>
              <w:autoSpaceDE w:val="0"/>
              <w:autoSpaceDN w:val="0"/>
              <w:adjustRightInd w:val="0"/>
            </w:pPr>
            <w:r>
              <w:t>Co-precipitation with Barium sulfate</w:t>
            </w:r>
          </w:p>
        </w:tc>
        <w:tc>
          <w:tcPr>
            <w:tcW w:w="1349" w:type="dxa"/>
          </w:tcPr>
          <w:p w14:paraId="285CE371" w14:textId="77777777" w:rsidR="005F6DEA" w:rsidRDefault="005F6DEA" w:rsidP="00A035C4">
            <w:pPr>
              <w:widowControl w:val="0"/>
              <w:autoSpaceDE w:val="0"/>
              <w:autoSpaceDN w:val="0"/>
              <w:adjustRightInd w:val="0"/>
            </w:pPr>
            <w:r>
              <w:t>(f)</w:t>
            </w:r>
          </w:p>
        </w:tc>
        <w:tc>
          <w:tcPr>
            <w:tcW w:w="2123" w:type="dxa"/>
          </w:tcPr>
          <w:p w14:paraId="0E8E2931" w14:textId="737D0B26" w:rsidR="005F6DEA" w:rsidRDefault="005F6DEA" w:rsidP="00A035C4">
            <w:pPr>
              <w:widowControl w:val="0"/>
              <w:autoSpaceDE w:val="0"/>
              <w:autoSpaceDN w:val="0"/>
              <w:adjustRightInd w:val="0"/>
            </w:pPr>
            <w:r>
              <w:t xml:space="preserve">Intermediate to </w:t>
            </w:r>
            <w:r w:rsidR="00E667A3">
              <w:t>advanced</w:t>
            </w:r>
          </w:p>
        </w:tc>
        <w:tc>
          <w:tcPr>
            <w:tcW w:w="2208" w:type="dxa"/>
          </w:tcPr>
          <w:p w14:paraId="7ECEE6AF" w14:textId="1F21B86D" w:rsidR="005F6DEA" w:rsidRDefault="005F6DEA" w:rsidP="00A035C4">
            <w:pPr>
              <w:widowControl w:val="0"/>
              <w:autoSpaceDE w:val="0"/>
              <w:autoSpaceDN w:val="0"/>
              <w:adjustRightInd w:val="0"/>
            </w:pPr>
            <w:r>
              <w:t>Ground waters with suitable water quality</w:t>
            </w:r>
          </w:p>
        </w:tc>
      </w:tr>
      <w:tr w:rsidR="00393B0E" w14:paraId="2885DBE3" w14:textId="77777777" w:rsidTr="005B50D1">
        <w:tc>
          <w:tcPr>
            <w:tcW w:w="516" w:type="dxa"/>
          </w:tcPr>
          <w:p w14:paraId="3277ADC4" w14:textId="77777777" w:rsidR="005F6DEA" w:rsidRDefault="005F6DEA" w:rsidP="00CD65D4">
            <w:pPr>
              <w:widowControl w:val="0"/>
              <w:autoSpaceDE w:val="0"/>
              <w:autoSpaceDN w:val="0"/>
              <w:adjustRightInd w:val="0"/>
              <w:ind w:left="-51"/>
              <w:jc w:val="right"/>
            </w:pPr>
            <w:r>
              <w:t>8.</w:t>
            </w:r>
          </w:p>
        </w:tc>
        <w:tc>
          <w:tcPr>
            <w:tcW w:w="1847" w:type="dxa"/>
          </w:tcPr>
          <w:p w14:paraId="34520AC6" w14:textId="77777777" w:rsidR="005F6DEA" w:rsidRDefault="005F6DEA" w:rsidP="00A035C4">
            <w:pPr>
              <w:widowControl w:val="0"/>
              <w:autoSpaceDE w:val="0"/>
              <w:autoSpaceDN w:val="0"/>
              <w:adjustRightInd w:val="0"/>
            </w:pPr>
            <w:r>
              <w:t>Electrodialysis/ electrodialysis reversal</w:t>
            </w:r>
          </w:p>
        </w:tc>
        <w:tc>
          <w:tcPr>
            <w:tcW w:w="1349" w:type="dxa"/>
          </w:tcPr>
          <w:p w14:paraId="4A742E36" w14:textId="77777777" w:rsidR="005F6DEA" w:rsidRDefault="005F6DEA" w:rsidP="00A035C4">
            <w:pPr>
              <w:widowControl w:val="0"/>
              <w:autoSpaceDE w:val="0"/>
              <w:autoSpaceDN w:val="0"/>
              <w:adjustRightInd w:val="0"/>
            </w:pPr>
          </w:p>
        </w:tc>
        <w:tc>
          <w:tcPr>
            <w:tcW w:w="2123" w:type="dxa"/>
          </w:tcPr>
          <w:p w14:paraId="661DB71D" w14:textId="6BACFEBE" w:rsidR="005F6DEA" w:rsidRDefault="005F6DEA" w:rsidP="00A035C4">
            <w:pPr>
              <w:widowControl w:val="0"/>
              <w:autoSpaceDE w:val="0"/>
              <w:autoSpaceDN w:val="0"/>
              <w:adjustRightInd w:val="0"/>
            </w:pPr>
            <w:r>
              <w:t xml:space="preserve">Basic to </w:t>
            </w:r>
            <w:r w:rsidR="00E667A3">
              <w:t>intermediate</w:t>
            </w:r>
          </w:p>
        </w:tc>
        <w:tc>
          <w:tcPr>
            <w:tcW w:w="2208" w:type="dxa"/>
          </w:tcPr>
          <w:p w14:paraId="1D06CA26" w14:textId="66B5B45C" w:rsidR="005F6DEA" w:rsidRDefault="005F6DEA" w:rsidP="00A035C4">
            <w:pPr>
              <w:widowControl w:val="0"/>
              <w:autoSpaceDE w:val="0"/>
              <w:autoSpaceDN w:val="0"/>
              <w:adjustRightInd w:val="0"/>
            </w:pPr>
            <w:r>
              <w:t>All ground waters</w:t>
            </w:r>
          </w:p>
        </w:tc>
      </w:tr>
      <w:tr w:rsidR="00393B0E" w14:paraId="60C6D2CB" w14:textId="77777777" w:rsidTr="005B50D1">
        <w:tc>
          <w:tcPr>
            <w:tcW w:w="516" w:type="dxa"/>
          </w:tcPr>
          <w:p w14:paraId="32516344" w14:textId="77777777" w:rsidR="005F6DEA" w:rsidRDefault="005F6DEA" w:rsidP="00CD65D4">
            <w:pPr>
              <w:widowControl w:val="0"/>
              <w:autoSpaceDE w:val="0"/>
              <w:autoSpaceDN w:val="0"/>
              <w:adjustRightInd w:val="0"/>
              <w:ind w:left="-51"/>
              <w:jc w:val="right"/>
            </w:pPr>
            <w:r>
              <w:t>9.</w:t>
            </w:r>
          </w:p>
        </w:tc>
        <w:tc>
          <w:tcPr>
            <w:tcW w:w="1847" w:type="dxa"/>
          </w:tcPr>
          <w:p w14:paraId="7759EC56" w14:textId="77777777" w:rsidR="005F6DEA" w:rsidRDefault="005F6DEA" w:rsidP="00A035C4">
            <w:pPr>
              <w:widowControl w:val="0"/>
              <w:autoSpaceDE w:val="0"/>
              <w:autoSpaceDN w:val="0"/>
              <w:adjustRightInd w:val="0"/>
            </w:pPr>
            <w:r>
              <w:t>Pre-formed hydrous Manganese oxide filtration</w:t>
            </w:r>
          </w:p>
        </w:tc>
        <w:tc>
          <w:tcPr>
            <w:tcW w:w="1349" w:type="dxa"/>
          </w:tcPr>
          <w:p w14:paraId="4FCC87C4" w14:textId="77777777" w:rsidR="005F6DEA" w:rsidRDefault="005F6DEA" w:rsidP="00A035C4">
            <w:pPr>
              <w:widowControl w:val="0"/>
              <w:autoSpaceDE w:val="0"/>
              <w:autoSpaceDN w:val="0"/>
              <w:adjustRightInd w:val="0"/>
            </w:pPr>
            <w:r>
              <w:t>(g)</w:t>
            </w:r>
          </w:p>
        </w:tc>
        <w:tc>
          <w:tcPr>
            <w:tcW w:w="2123" w:type="dxa"/>
          </w:tcPr>
          <w:p w14:paraId="74815306" w14:textId="77777777" w:rsidR="005F6DEA" w:rsidRDefault="00393B0E" w:rsidP="00A035C4">
            <w:pPr>
              <w:widowControl w:val="0"/>
              <w:autoSpaceDE w:val="0"/>
              <w:autoSpaceDN w:val="0"/>
              <w:adjustRightInd w:val="0"/>
            </w:pPr>
            <w:r>
              <w:t>Intermediate</w:t>
            </w:r>
          </w:p>
        </w:tc>
        <w:tc>
          <w:tcPr>
            <w:tcW w:w="2208" w:type="dxa"/>
          </w:tcPr>
          <w:p w14:paraId="205B11CE" w14:textId="63D518A4" w:rsidR="005F6DEA" w:rsidRDefault="00393B0E" w:rsidP="00A035C4">
            <w:pPr>
              <w:widowControl w:val="0"/>
              <w:autoSpaceDE w:val="0"/>
              <w:autoSpaceDN w:val="0"/>
              <w:adjustRightInd w:val="0"/>
            </w:pPr>
            <w:r>
              <w:t>All ground waters</w:t>
            </w:r>
          </w:p>
        </w:tc>
      </w:tr>
      <w:tr w:rsidR="00393B0E" w14:paraId="404FDF38" w14:textId="77777777" w:rsidTr="005B50D1">
        <w:tc>
          <w:tcPr>
            <w:tcW w:w="516" w:type="dxa"/>
          </w:tcPr>
          <w:p w14:paraId="4691901C" w14:textId="77777777" w:rsidR="005F6DEA" w:rsidRDefault="00393B0E" w:rsidP="00CD65D4">
            <w:pPr>
              <w:widowControl w:val="0"/>
              <w:autoSpaceDE w:val="0"/>
              <w:autoSpaceDN w:val="0"/>
              <w:adjustRightInd w:val="0"/>
              <w:ind w:left="-108"/>
              <w:jc w:val="right"/>
            </w:pPr>
            <w:r>
              <w:t>10.</w:t>
            </w:r>
          </w:p>
        </w:tc>
        <w:tc>
          <w:tcPr>
            <w:tcW w:w="1847" w:type="dxa"/>
          </w:tcPr>
          <w:p w14:paraId="59525E42" w14:textId="77777777" w:rsidR="005F6DEA" w:rsidRDefault="00393B0E" w:rsidP="00A035C4">
            <w:pPr>
              <w:widowControl w:val="0"/>
              <w:autoSpaceDE w:val="0"/>
              <w:autoSpaceDN w:val="0"/>
              <w:adjustRightInd w:val="0"/>
            </w:pPr>
            <w:r>
              <w:t>Activated alumina</w:t>
            </w:r>
          </w:p>
        </w:tc>
        <w:tc>
          <w:tcPr>
            <w:tcW w:w="1349" w:type="dxa"/>
          </w:tcPr>
          <w:p w14:paraId="47F6ECE2" w14:textId="77777777" w:rsidR="005F6DEA" w:rsidRDefault="00393B0E" w:rsidP="00A035C4">
            <w:pPr>
              <w:widowControl w:val="0"/>
              <w:autoSpaceDE w:val="0"/>
              <w:autoSpaceDN w:val="0"/>
              <w:adjustRightInd w:val="0"/>
            </w:pPr>
            <w:r>
              <w:t>(a), (h)</w:t>
            </w:r>
          </w:p>
        </w:tc>
        <w:tc>
          <w:tcPr>
            <w:tcW w:w="2123" w:type="dxa"/>
          </w:tcPr>
          <w:p w14:paraId="66EA6AF2" w14:textId="77777777" w:rsidR="005F6DEA" w:rsidRDefault="00393B0E" w:rsidP="00A035C4">
            <w:pPr>
              <w:widowControl w:val="0"/>
              <w:autoSpaceDE w:val="0"/>
              <w:autoSpaceDN w:val="0"/>
              <w:adjustRightInd w:val="0"/>
            </w:pPr>
            <w:r>
              <w:t>Advanced</w:t>
            </w:r>
          </w:p>
        </w:tc>
        <w:tc>
          <w:tcPr>
            <w:tcW w:w="2208" w:type="dxa"/>
          </w:tcPr>
          <w:p w14:paraId="4A15C5BE" w14:textId="011F4903" w:rsidR="005F6DEA" w:rsidRDefault="00393B0E" w:rsidP="00A035C4">
            <w:pPr>
              <w:widowControl w:val="0"/>
              <w:autoSpaceDE w:val="0"/>
              <w:autoSpaceDN w:val="0"/>
              <w:adjustRightInd w:val="0"/>
            </w:pPr>
            <w:r>
              <w:t>All ground waters; competing anion concentrations may affect regeneration frequency</w:t>
            </w:r>
          </w:p>
        </w:tc>
      </w:tr>
      <w:tr w:rsidR="00393B0E" w14:paraId="681B2308" w14:textId="77777777" w:rsidTr="005B50D1">
        <w:tc>
          <w:tcPr>
            <w:tcW w:w="516" w:type="dxa"/>
          </w:tcPr>
          <w:p w14:paraId="53332EF9" w14:textId="77777777" w:rsidR="005F6DEA" w:rsidRDefault="00393B0E" w:rsidP="00CD65D4">
            <w:pPr>
              <w:widowControl w:val="0"/>
              <w:autoSpaceDE w:val="0"/>
              <w:autoSpaceDN w:val="0"/>
              <w:adjustRightInd w:val="0"/>
              <w:jc w:val="right"/>
            </w:pPr>
            <w:r>
              <w:t>11.</w:t>
            </w:r>
          </w:p>
        </w:tc>
        <w:tc>
          <w:tcPr>
            <w:tcW w:w="1847" w:type="dxa"/>
          </w:tcPr>
          <w:p w14:paraId="6D9DF92B" w14:textId="77777777" w:rsidR="005F6DEA" w:rsidRDefault="00393B0E" w:rsidP="00A035C4">
            <w:pPr>
              <w:widowControl w:val="0"/>
              <w:autoSpaceDE w:val="0"/>
              <w:autoSpaceDN w:val="0"/>
              <w:adjustRightInd w:val="0"/>
            </w:pPr>
            <w:r>
              <w:t>Enhanced coagulation/ filtration</w:t>
            </w:r>
          </w:p>
        </w:tc>
        <w:tc>
          <w:tcPr>
            <w:tcW w:w="1349" w:type="dxa"/>
          </w:tcPr>
          <w:p w14:paraId="606CEA58" w14:textId="77777777" w:rsidR="005F6DEA" w:rsidRDefault="00393B0E" w:rsidP="00A035C4">
            <w:pPr>
              <w:widowControl w:val="0"/>
              <w:autoSpaceDE w:val="0"/>
              <w:autoSpaceDN w:val="0"/>
              <w:adjustRightInd w:val="0"/>
            </w:pPr>
            <w:r>
              <w:t>(</w:t>
            </w:r>
            <w:proofErr w:type="spellStart"/>
            <w:r>
              <w:t>i</w:t>
            </w:r>
            <w:proofErr w:type="spellEnd"/>
            <w:r>
              <w:t>)</w:t>
            </w:r>
          </w:p>
        </w:tc>
        <w:tc>
          <w:tcPr>
            <w:tcW w:w="2123" w:type="dxa"/>
          </w:tcPr>
          <w:p w14:paraId="4D671865" w14:textId="77777777" w:rsidR="005F6DEA" w:rsidRDefault="00393B0E" w:rsidP="00A035C4">
            <w:pPr>
              <w:widowControl w:val="0"/>
              <w:autoSpaceDE w:val="0"/>
              <w:autoSpaceDN w:val="0"/>
              <w:adjustRightInd w:val="0"/>
            </w:pPr>
            <w:r>
              <w:t>Advanced</w:t>
            </w:r>
          </w:p>
        </w:tc>
        <w:tc>
          <w:tcPr>
            <w:tcW w:w="2208" w:type="dxa"/>
          </w:tcPr>
          <w:p w14:paraId="071FC026" w14:textId="2840AE1D" w:rsidR="005F6DEA" w:rsidRDefault="00393B0E" w:rsidP="00A035C4">
            <w:pPr>
              <w:widowControl w:val="0"/>
              <w:autoSpaceDE w:val="0"/>
              <w:autoSpaceDN w:val="0"/>
              <w:adjustRightInd w:val="0"/>
            </w:pPr>
            <w:r>
              <w:t>Can treat a wide range of water qualities</w:t>
            </w:r>
          </w:p>
        </w:tc>
      </w:tr>
      <w:tr w:rsidR="00393B0E" w14:paraId="3F18EB5C" w14:textId="77777777" w:rsidTr="005B50D1">
        <w:trPr>
          <w:trHeight w:val="1205"/>
        </w:trPr>
        <w:tc>
          <w:tcPr>
            <w:tcW w:w="516" w:type="dxa"/>
          </w:tcPr>
          <w:p w14:paraId="741BD0B4" w14:textId="77777777" w:rsidR="00AC6DCB" w:rsidRDefault="00AC6DCB" w:rsidP="00A035C4">
            <w:pPr>
              <w:widowControl w:val="0"/>
              <w:autoSpaceDE w:val="0"/>
              <w:autoSpaceDN w:val="0"/>
              <w:adjustRightInd w:val="0"/>
              <w:rPr>
                <w:vertAlign w:val="superscript"/>
              </w:rPr>
            </w:pPr>
          </w:p>
          <w:p w14:paraId="6A2291AF" w14:textId="77777777" w:rsidR="00393B0E" w:rsidRPr="00393B0E" w:rsidRDefault="00393B0E" w:rsidP="00A035C4">
            <w:pPr>
              <w:widowControl w:val="0"/>
              <w:autoSpaceDE w:val="0"/>
              <w:autoSpaceDN w:val="0"/>
              <w:adjustRightInd w:val="0"/>
              <w:rPr>
                <w:vertAlign w:val="superscript"/>
              </w:rPr>
            </w:pPr>
            <w:r>
              <w:rPr>
                <w:vertAlign w:val="superscript"/>
              </w:rPr>
              <w:t>1</w:t>
            </w:r>
          </w:p>
        </w:tc>
        <w:tc>
          <w:tcPr>
            <w:tcW w:w="7527" w:type="dxa"/>
            <w:gridSpan w:val="4"/>
          </w:tcPr>
          <w:p w14:paraId="4B3BCFFF" w14:textId="77777777" w:rsidR="00AC6DCB" w:rsidRDefault="00AC6DCB" w:rsidP="00A035C4">
            <w:pPr>
              <w:widowControl w:val="0"/>
              <w:autoSpaceDE w:val="0"/>
              <w:autoSpaceDN w:val="0"/>
              <w:adjustRightInd w:val="0"/>
            </w:pPr>
          </w:p>
          <w:p w14:paraId="50A75947" w14:textId="3962325B" w:rsidR="00393B0E" w:rsidRDefault="00393B0E" w:rsidP="009F2BF6">
            <w:pPr>
              <w:widowControl w:val="0"/>
              <w:autoSpaceDE w:val="0"/>
              <w:autoSpaceDN w:val="0"/>
              <w:adjustRightInd w:val="0"/>
            </w:pPr>
            <w:r>
              <w:t xml:space="preserve">National Research Council (NRC). </w:t>
            </w:r>
            <w:r w:rsidR="00C108EB">
              <w:t xml:space="preserve"> </w:t>
            </w:r>
            <w:r>
              <w:t xml:space="preserve">"Safe Water from Every Tap: </w:t>
            </w:r>
            <w:r w:rsidR="00C108EB">
              <w:t xml:space="preserve"> </w:t>
            </w:r>
            <w:r>
              <w:t>Improving Water Service to Small Communities"</w:t>
            </w:r>
            <w:r w:rsidR="009F2BF6">
              <w:t>,</w:t>
            </w:r>
            <w:r>
              <w:t xml:space="preserve"> National Academy Press, Washington, D.C. 1997.</w:t>
            </w:r>
          </w:p>
        </w:tc>
      </w:tr>
      <w:tr w:rsidR="003746C5" w14:paraId="6A1D4BAD" w14:textId="77777777">
        <w:trPr>
          <w:trHeight w:val="846"/>
        </w:trPr>
        <w:tc>
          <w:tcPr>
            <w:tcW w:w="516" w:type="dxa"/>
          </w:tcPr>
          <w:p w14:paraId="3A09F7D9" w14:textId="77777777" w:rsidR="003746C5" w:rsidRPr="003746C5" w:rsidRDefault="003746C5" w:rsidP="00A035C4">
            <w:pPr>
              <w:widowControl w:val="0"/>
              <w:autoSpaceDE w:val="0"/>
              <w:autoSpaceDN w:val="0"/>
              <w:adjustRightInd w:val="0"/>
              <w:rPr>
                <w:vertAlign w:val="superscript"/>
              </w:rPr>
            </w:pPr>
            <w:r>
              <w:rPr>
                <w:vertAlign w:val="superscript"/>
              </w:rPr>
              <w:t>2</w:t>
            </w:r>
          </w:p>
        </w:tc>
        <w:tc>
          <w:tcPr>
            <w:tcW w:w="7527" w:type="dxa"/>
            <w:gridSpan w:val="4"/>
          </w:tcPr>
          <w:p w14:paraId="101AD091" w14:textId="1BC17522" w:rsidR="005668BF" w:rsidRDefault="003746C5" w:rsidP="00A035C4">
            <w:pPr>
              <w:widowControl w:val="0"/>
              <w:autoSpaceDE w:val="0"/>
              <w:autoSpaceDN w:val="0"/>
              <w:adjustRightInd w:val="0"/>
            </w:pPr>
            <w:r>
              <w:t xml:space="preserve">A </w:t>
            </w:r>
            <w:proofErr w:type="spellStart"/>
            <w:r>
              <w:t>POU</w:t>
            </w:r>
            <w:proofErr w:type="spellEnd"/>
            <w:r>
              <w:t xml:space="preserve">, or "point-of-use" technology is a treatment device at a single </w:t>
            </w:r>
            <w:r w:rsidR="00D851C0">
              <w:t xml:space="preserve">consumer's </w:t>
            </w:r>
            <w:r>
              <w:t xml:space="preserve">tap for reducing contaminants in drinking water at that tap. </w:t>
            </w:r>
            <w:proofErr w:type="spellStart"/>
            <w:r>
              <w:t>POU</w:t>
            </w:r>
            <w:proofErr w:type="spellEnd"/>
            <w:r>
              <w:t xml:space="preserve"> devices are typically </w:t>
            </w:r>
            <w:r w:rsidR="00D851C0">
              <w:t>on a</w:t>
            </w:r>
            <w:r>
              <w:t xml:space="preserve"> kitchen tap.</w:t>
            </w:r>
            <w:r w:rsidR="00AC6DCB">
              <w:t xml:space="preserve"> </w:t>
            </w:r>
          </w:p>
          <w:p w14:paraId="2B7607FD" w14:textId="02668083" w:rsidR="003746C5" w:rsidRDefault="00AC6DCB" w:rsidP="00A035C4">
            <w:pPr>
              <w:widowControl w:val="0"/>
              <w:autoSpaceDE w:val="0"/>
              <w:autoSpaceDN w:val="0"/>
              <w:adjustRightInd w:val="0"/>
            </w:pPr>
            <w:r>
              <w:t>BOARD NOTE: USEPA refers to the notice of data availability (NODA) at 66 Fed. Reg. 21576 (April 21, 2000) for details.</w:t>
            </w:r>
            <w:r>
              <w:tab/>
            </w:r>
          </w:p>
        </w:tc>
      </w:tr>
    </w:tbl>
    <w:p w14:paraId="00ED12BA" w14:textId="77777777" w:rsidR="00573238" w:rsidRDefault="00573238" w:rsidP="00B4523E">
      <w:pPr>
        <w:widowControl w:val="0"/>
        <w:autoSpaceDE w:val="0"/>
        <w:autoSpaceDN w:val="0"/>
        <w:adjustRightInd w:val="0"/>
      </w:pPr>
    </w:p>
    <w:p w14:paraId="21F42C1C" w14:textId="315CE0E8" w:rsidR="00A035C4" w:rsidRDefault="00A035C4" w:rsidP="00AC6DCB">
      <w:pPr>
        <w:widowControl w:val="0"/>
        <w:autoSpaceDE w:val="0"/>
        <w:autoSpaceDN w:val="0"/>
        <w:adjustRightInd w:val="0"/>
        <w:ind w:left="1440" w:hanging="15"/>
      </w:pPr>
      <w:r>
        <w:t xml:space="preserve">Limitations Footnotes:  Technologies for Radionuclides </w:t>
      </w:r>
    </w:p>
    <w:p w14:paraId="2F4CED0A" w14:textId="77777777" w:rsidR="00D27124" w:rsidRDefault="00D27124" w:rsidP="00B4523E">
      <w:pPr>
        <w:widowControl w:val="0"/>
        <w:autoSpaceDE w:val="0"/>
        <w:autoSpaceDN w:val="0"/>
        <w:adjustRightInd w:val="0"/>
      </w:pPr>
    </w:p>
    <w:p w14:paraId="352E66D2" w14:textId="7D29D5F2" w:rsidR="00A035C4" w:rsidRDefault="00A035C4" w:rsidP="00A035C4">
      <w:pPr>
        <w:widowControl w:val="0"/>
        <w:autoSpaceDE w:val="0"/>
        <w:autoSpaceDN w:val="0"/>
        <w:adjustRightInd w:val="0"/>
        <w:ind w:left="2160" w:hanging="720"/>
      </w:pPr>
      <w:r>
        <w:t>(a)</w:t>
      </w:r>
      <w:r>
        <w:tab/>
        <w:t xml:space="preserve">The regeneration solution contains high concentrations of the contaminant ions.  </w:t>
      </w:r>
      <w:r w:rsidR="00D851C0" w:rsidRPr="00D851C0">
        <w:t>A supplier should carefully consider disposal</w:t>
      </w:r>
      <w:r>
        <w:t xml:space="preserve"> options before choosing this technology. </w:t>
      </w:r>
    </w:p>
    <w:p w14:paraId="502B61BD" w14:textId="77777777" w:rsidR="00573238" w:rsidRDefault="00573238" w:rsidP="00B4523E">
      <w:pPr>
        <w:widowControl w:val="0"/>
        <w:autoSpaceDE w:val="0"/>
        <w:autoSpaceDN w:val="0"/>
        <w:adjustRightInd w:val="0"/>
      </w:pPr>
    </w:p>
    <w:p w14:paraId="2B5170E2" w14:textId="5F2E0163" w:rsidR="00A035C4" w:rsidRDefault="00A035C4" w:rsidP="00A035C4">
      <w:pPr>
        <w:widowControl w:val="0"/>
        <w:autoSpaceDE w:val="0"/>
        <w:autoSpaceDN w:val="0"/>
        <w:adjustRightInd w:val="0"/>
        <w:ind w:left="2160" w:hanging="720"/>
      </w:pPr>
      <w:r>
        <w:t>(b)</w:t>
      </w:r>
      <w:r>
        <w:tab/>
        <w:t xml:space="preserve">When </w:t>
      </w:r>
      <w:r w:rsidR="00D851C0">
        <w:t xml:space="preserve">a supplier uses </w:t>
      </w:r>
      <w:proofErr w:type="spellStart"/>
      <w:r>
        <w:t>POU</w:t>
      </w:r>
      <w:proofErr w:type="spellEnd"/>
      <w:r>
        <w:t xml:space="preserve"> devices</w:t>
      </w:r>
      <w:r w:rsidR="00D851C0">
        <w:t xml:space="preserve"> to comply</w:t>
      </w:r>
      <w:r>
        <w:t xml:space="preserve">, </w:t>
      </w:r>
      <w:r w:rsidR="00D851C0">
        <w:t xml:space="preserve">the supplier must provide </w:t>
      </w:r>
      <w:r>
        <w:t xml:space="preserve">programs for long-term operation, maintenance, and monitoring to ensure proper performance. </w:t>
      </w:r>
    </w:p>
    <w:p w14:paraId="6E644865" w14:textId="77777777" w:rsidR="00573238" w:rsidRDefault="00573238" w:rsidP="00B4523E">
      <w:pPr>
        <w:widowControl w:val="0"/>
        <w:autoSpaceDE w:val="0"/>
        <w:autoSpaceDN w:val="0"/>
        <w:adjustRightInd w:val="0"/>
      </w:pPr>
    </w:p>
    <w:p w14:paraId="183A30AC" w14:textId="00CDEF7D" w:rsidR="00A035C4" w:rsidRDefault="00A035C4" w:rsidP="00A035C4">
      <w:pPr>
        <w:widowControl w:val="0"/>
        <w:autoSpaceDE w:val="0"/>
        <w:autoSpaceDN w:val="0"/>
        <w:adjustRightInd w:val="0"/>
        <w:ind w:left="2160" w:hanging="720"/>
      </w:pPr>
      <w:r>
        <w:t>(c)</w:t>
      </w:r>
      <w:r>
        <w:tab/>
      </w:r>
      <w:r w:rsidR="00D851C0" w:rsidRPr="004175AF">
        <w:t>The supplier should carefully consider reject</w:t>
      </w:r>
      <w:r>
        <w:t xml:space="preserve"> water disposal options before choosing this technology. </w:t>
      </w:r>
    </w:p>
    <w:p w14:paraId="0B69F235" w14:textId="77777777" w:rsidR="00573238" w:rsidRDefault="00573238" w:rsidP="00B4523E">
      <w:pPr>
        <w:widowControl w:val="0"/>
        <w:autoSpaceDE w:val="0"/>
        <w:autoSpaceDN w:val="0"/>
        <w:adjustRightInd w:val="0"/>
      </w:pPr>
    </w:p>
    <w:p w14:paraId="7A7D85CF" w14:textId="3E6FBAD0" w:rsidR="00A035C4" w:rsidRDefault="00A035C4" w:rsidP="00B4523E">
      <w:pPr>
        <w:widowControl w:val="0"/>
        <w:autoSpaceDE w:val="0"/>
        <w:autoSpaceDN w:val="0"/>
        <w:adjustRightInd w:val="0"/>
        <w:ind w:left="2160"/>
      </w:pPr>
      <w:r>
        <w:t xml:space="preserve">BOARD NOTE:  In corresponding 40 CFR 141.66, Table C, footnote c states in part:  "See other RO limitations described in the </w:t>
      </w:r>
      <w:proofErr w:type="spellStart"/>
      <w:r>
        <w:t>SWTR</w:t>
      </w:r>
      <w:proofErr w:type="spellEnd"/>
      <w:r>
        <w:t xml:space="preserve"> Compliance Technologies Table." </w:t>
      </w:r>
      <w:r w:rsidR="004175AF">
        <w:t xml:space="preserve"> USEPA based </w:t>
      </w:r>
      <w:r>
        <w:t xml:space="preserve">Table C </w:t>
      </w:r>
      <w:r w:rsidR="00CD65D4">
        <w:t xml:space="preserve">on "Table 13. − </w:t>
      </w:r>
      <w:r>
        <w:t xml:space="preserve">Technologies for Radionuclides" </w:t>
      </w:r>
      <w:r w:rsidR="004175AF">
        <w:t>appearing</w:t>
      </w:r>
      <w:r>
        <w:t xml:space="preserve"> at 63 Fed. Reg. 42032</w:t>
      </w:r>
      <w:r w:rsidR="009F2BF6">
        <w:t>,</w:t>
      </w:r>
      <w:r>
        <w:t xml:space="preserve"> 42043 </w:t>
      </w:r>
      <w:r>
        <w:lastRenderedPageBreak/>
        <w:t>(</w:t>
      </w:r>
      <w:r w:rsidR="009F2BF6">
        <w:t>Aug.</w:t>
      </w:r>
      <w:r>
        <w:t xml:space="preserve"> 6, 1998)</w:t>
      </w:r>
      <w:r w:rsidR="009F2BF6">
        <w:t>. Table 13</w:t>
      </w:r>
      <w:r>
        <w:t xml:space="preserve"> refers to "Table 2.</w:t>
      </w:r>
      <w:r w:rsidR="00CD65D4">
        <w:t xml:space="preserve"> − </w:t>
      </w:r>
      <w:proofErr w:type="spellStart"/>
      <w:r>
        <w:t>SWTR</w:t>
      </w:r>
      <w:proofErr w:type="spellEnd"/>
      <w:r>
        <w:t xml:space="preserve"> Compliance Technology Table:  Filtration"</w:t>
      </w:r>
      <w:r w:rsidR="009F2BF6">
        <w:t>.</w:t>
      </w:r>
      <w:r>
        <w:t xml:space="preserve">  That Table 2</w:t>
      </w:r>
      <w:r w:rsidR="00E96BEA">
        <w:t>, at 63 Fed. Reg. at 42</w:t>
      </w:r>
      <w:r w:rsidR="005E2A40">
        <w:t>0</w:t>
      </w:r>
      <w:r w:rsidR="00E96BEA">
        <w:t>3</w:t>
      </w:r>
      <w:r w:rsidR="005E2A40">
        <w:t>6</w:t>
      </w:r>
      <w:r w:rsidR="00E96BEA">
        <w:t>,</w:t>
      </w:r>
      <w:r>
        <w:t xml:space="preserve"> lists the limitations on RO: </w:t>
      </w:r>
    </w:p>
    <w:p w14:paraId="3C835CFF" w14:textId="77777777" w:rsidR="00573238" w:rsidRDefault="00573238" w:rsidP="00CD65D4">
      <w:pPr>
        <w:widowControl w:val="0"/>
        <w:autoSpaceDE w:val="0"/>
        <w:autoSpaceDN w:val="0"/>
        <w:adjustRightInd w:val="0"/>
        <w:ind w:left="2508" w:hanging="348"/>
        <w:rPr>
          <w:vertAlign w:val="superscript"/>
        </w:rPr>
      </w:pPr>
    </w:p>
    <w:p w14:paraId="169373C9" w14:textId="421DA1C0" w:rsidR="003746C5" w:rsidRDefault="003746C5" w:rsidP="00CD65D4">
      <w:pPr>
        <w:widowControl w:val="0"/>
        <w:autoSpaceDE w:val="0"/>
        <w:autoSpaceDN w:val="0"/>
        <w:adjustRightInd w:val="0"/>
        <w:ind w:left="2508" w:hanging="348"/>
      </w:pPr>
      <w:r>
        <w:rPr>
          <w:vertAlign w:val="superscript"/>
        </w:rPr>
        <w:t>d</w:t>
      </w:r>
      <w:r>
        <w:tab/>
        <w:t>Blending (combining treated water with untreated raw water) cannot be practiced at risk of increasing microbial concentrations in finished water.</w:t>
      </w:r>
    </w:p>
    <w:p w14:paraId="05D329C8" w14:textId="77777777" w:rsidR="00137DE0" w:rsidRDefault="00137DE0" w:rsidP="00CD65D4">
      <w:pPr>
        <w:widowControl w:val="0"/>
        <w:autoSpaceDE w:val="0"/>
        <w:autoSpaceDN w:val="0"/>
        <w:adjustRightInd w:val="0"/>
        <w:ind w:left="2508" w:hanging="348"/>
      </w:pPr>
    </w:p>
    <w:p w14:paraId="3BA55F59" w14:textId="492D2331" w:rsidR="003746C5" w:rsidRDefault="003746C5" w:rsidP="00CD65D4">
      <w:pPr>
        <w:widowControl w:val="0"/>
        <w:autoSpaceDE w:val="0"/>
        <w:autoSpaceDN w:val="0"/>
        <w:adjustRightInd w:val="0"/>
        <w:ind w:left="2508" w:hanging="348"/>
      </w:pPr>
      <w:r>
        <w:rPr>
          <w:vertAlign w:val="superscript"/>
        </w:rPr>
        <w:t>e</w:t>
      </w:r>
      <w:r>
        <w:tab/>
      </w:r>
      <w:proofErr w:type="gramStart"/>
      <w:r>
        <w:t>Post-</w:t>
      </w:r>
      <w:r w:rsidR="00F86198">
        <w:t>disinfection</w:t>
      </w:r>
      <w:proofErr w:type="gramEnd"/>
      <w:r w:rsidR="00F86198">
        <w:t xml:space="preserve"> recommended as a safety measure and for residual maintenance</w:t>
      </w:r>
      <w:r w:rsidR="003C6B7F">
        <w:t>.</w:t>
      </w:r>
    </w:p>
    <w:p w14:paraId="70A52C5B" w14:textId="77777777" w:rsidR="003C6B7F" w:rsidRDefault="003C6B7F" w:rsidP="00CD65D4">
      <w:pPr>
        <w:widowControl w:val="0"/>
        <w:autoSpaceDE w:val="0"/>
        <w:autoSpaceDN w:val="0"/>
        <w:adjustRightInd w:val="0"/>
        <w:ind w:left="2508" w:hanging="348"/>
      </w:pPr>
    </w:p>
    <w:p w14:paraId="21306D80" w14:textId="77777777" w:rsidR="00F86198" w:rsidRDefault="00F86198" w:rsidP="00CD65D4">
      <w:pPr>
        <w:widowControl w:val="0"/>
        <w:autoSpaceDE w:val="0"/>
        <w:autoSpaceDN w:val="0"/>
        <w:adjustRightInd w:val="0"/>
        <w:ind w:left="2508" w:hanging="348"/>
      </w:pPr>
      <w:r>
        <w:rPr>
          <w:vertAlign w:val="superscript"/>
        </w:rPr>
        <w:t>f</w:t>
      </w:r>
      <w:r>
        <w:tab/>
      </w:r>
      <w:proofErr w:type="gramStart"/>
      <w:r>
        <w:t>Post-treatment</w:t>
      </w:r>
      <w:proofErr w:type="gramEnd"/>
      <w:r>
        <w:t xml:space="preserve"> corrosion control will be needed prior to distribution.</w:t>
      </w:r>
    </w:p>
    <w:p w14:paraId="59E578CD" w14:textId="77777777" w:rsidR="00D27124" w:rsidRDefault="00D27124" w:rsidP="00B4523E">
      <w:pPr>
        <w:widowControl w:val="0"/>
        <w:autoSpaceDE w:val="0"/>
        <w:autoSpaceDN w:val="0"/>
        <w:adjustRightInd w:val="0"/>
      </w:pPr>
    </w:p>
    <w:p w14:paraId="53583E3E" w14:textId="5F5E8E1C" w:rsidR="00A035C4" w:rsidRDefault="00A035C4" w:rsidP="00CD65D4">
      <w:pPr>
        <w:widowControl w:val="0"/>
        <w:autoSpaceDE w:val="0"/>
        <w:autoSpaceDN w:val="0"/>
        <w:adjustRightInd w:val="0"/>
        <w:ind w:left="2166" w:hanging="720"/>
      </w:pPr>
      <w:r>
        <w:t>(d)</w:t>
      </w:r>
      <w:r>
        <w:tab/>
        <w:t xml:space="preserve">The combination of variable source water quality and the complexity of the water chemistry involved may make this technology too complex for </w:t>
      </w:r>
      <w:r w:rsidR="004175AF">
        <w:t xml:space="preserve">a </w:t>
      </w:r>
      <w:r>
        <w:t xml:space="preserve">small surface water </w:t>
      </w:r>
      <w:r w:rsidR="004175AF">
        <w:t>system</w:t>
      </w:r>
      <w:r>
        <w:t xml:space="preserve">. </w:t>
      </w:r>
    </w:p>
    <w:p w14:paraId="7B58AE55" w14:textId="77777777" w:rsidR="00573238" w:rsidRDefault="00573238" w:rsidP="00B4523E">
      <w:pPr>
        <w:widowControl w:val="0"/>
        <w:autoSpaceDE w:val="0"/>
        <w:autoSpaceDN w:val="0"/>
        <w:adjustRightInd w:val="0"/>
      </w:pPr>
    </w:p>
    <w:p w14:paraId="1424DC9B" w14:textId="77777777" w:rsidR="00A035C4" w:rsidRDefault="00A035C4" w:rsidP="00CD65D4">
      <w:pPr>
        <w:widowControl w:val="0"/>
        <w:autoSpaceDE w:val="0"/>
        <w:autoSpaceDN w:val="0"/>
        <w:adjustRightInd w:val="0"/>
        <w:ind w:left="2166" w:hanging="720"/>
      </w:pPr>
      <w:r>
        <w:t>(e)</w:t>
      </w:r>
      <w:r>
        <w:tab/>
        <w:t xml:space="preserve">Removal efficiencies can vary depending on water quality. </w:t>
      </w:r>
    </w:p>
    <w:p w14:paraId="652FE52C" w14:textId="77777777" w:rsidR="00573238" w:rsidRDefault="00573238" w:rsidP="00B4523E">
      <w:pPr>
        <w:widowControl w:val="0"/>
        <w:autoSpaceDE w:val="0"/>
        <w:autoSpaceDN w:val="0"/>
        <w:adjustRightInd w:val="0"/>
      </w:pPr>
    </w:p>
    <w:p w14:paraId="7977B208" w14:textId="77777777" w:rsidR="00A035C4" w:rsidRDefault="00A035C4" w:rsidP="00CD65D4">
      <w:pPr>
        <w:widowControl w:val="0"/>
        <w:autoSpaceDE w:val="0"/>
        <w:autoSpaceDN w:val="0"/>
        <w:adjustRightInd w:val="0"/>
        <w:ind w:left="2166" w:hanging="720"/>
      </w:pPr>
      <w:r>
        <w:t>(f)</w:t>
      </w:r>
      <w:r>
        <w:tab/>
        <w:t xml:space="preserve">This technology may be very limited in application to small systems. Since the process requires static mixing, detention basins, and filtration, it is most applicable to systems with sufficiently high sulfate levels that already have a suitable filtration treatment train in place. </w:t>
      </w:r>
    </w:p>
    <w:p w14:paraId="7FF5D011" w14:textId="77777777" w:rsidR="00573238" w:rsidRDefault="00573238" w:rsidP="00B4523E">
      <w:pPr>
        <w:widowControl w:val="0"/>
        <w:autoSpaceDE w:val="0"/>
        <w:autoSpaceDN w:val="0"/>
        <w:adjustRightInd w:val="0"/>
      </w:pPr>
    </w:p>
    <w:p w14:paraId="143C236D" w14:textId="77777777" w:rsidR="00A035C4" w:rsidRDefault="00A035C4" w:rsidP="00CD65D4">
      <w:pPr>
        <w:widowControl w:val="0"/>
        <w:autoSpaceDE w:val="0"/>
        <w:autoSpaceDN w:val="0"/>
        <w:adjustRightInd w:val="0"/>
        <w:ind w:left="2166" w:hanging="720"/>
      </w:pPr>
      <w:r>
        <w:t>(g)</w:t>
      </w:r>
      <w:r>
        <w:tab/>
        <w:t xml:space="preserve">This technology is most applicable to small systems that already have filtration in place. </w:t>
      </w:r>
    </w:p>
    <w:p w14:paraId="6227BAD4" w14:textId="77777777" w:rsidR="00573238" w:rsidRDefault="00573238" w:rsidP="00B4523E">
      <w:pPr>
        <w:widowControl w:val="0"/>
        <w:autoSpaceDE w:val="0"/>
        <w:autoSpaceDN w:val="0"/>
        <w:adjustRightInd w:val="0"/>
      </w:pPr>
    </w:p>
    <w:p w14:paraId="293733A1" w14:textId="497EAC20" w:rsidR="00A035C4" w:rsidRDefault="00A035C4" w:rsidP="00CD65D4">
      <w:pPr>
        <w:widowControl w:val="0"/>
        <w:autoSpaceDE w:val="0"/>
        <w:autoSpaceDN w:val="0"/>
        <w:adjustRightInd w:val="0"/>
        <w:ind w:left="2166" w:hanging="720"/>
      </w:pPr>
      <w:r>
        <w:t>(h)</w:t>
      </w:r>
      <w:r>
        <w:tab/>
        <w:t xml:space="preserve">Handling chemicals required during regeneration and pH adjustment may be too difficult for small systems without an adequately trained operator. </w:t>
      </w:r>
    </w:p>
    <w:p w14:paraId="45C46E72" w14:textId="77777777" w:rsidR="00573238" w:rsidRDefault="00573238" w:rsidP="00B4523E">
      <w:pPr>
        <w:widowControl w:val="0"/>
        <w:autoSpaceDE w:val="0"/>
        <w:autoSpaceDN w:val="0"/>
        <w:adjustRightInd w:val="0"/>
      </w:pPr>
    </w:p>
    <w:p w14:paraId="1BCDE5C8" w14:textId="1B9E2D4E" w:rsidR="00A035C4" w:rsidRDefault="00A035C4" w:rsidP="00CD65D4">
      <w:pPr>
        <w:widowControl w:val="0"/>
        <w:autoSpaceDE w:val="0"/>
        <w:autoSpaceDN w:val="0"/>
        <w:adjustRightInd w:val="0"/>
        <w:ind w:left="2166" w:hanging="720"/>
      </w:pPr>
      <w:r>
        <w:t>(</w:t>
      </w:r>
      <w:proofErr w:type="spellStart"/>
      <w:r>
        <w:t>i</w:t>
      </w:r>
      <w:proofErr w:type="spellEnd"/>
      <w:r>
        <w:t>)</w:t>
      </w:r>
      <w:r>
        <w:tab/>
        <w:t xml:space="preserve">Assumes modification </w:t>
      </w:r>
      <w:r w:rsidR="004175AF">
        <w:t>of</w:t>
      </w:r>
      <w:r>
        <w:t xml:space="preserve"> a coagulation/filtration process already in place. </w:t>
      </w:r>
    </w:p>
    <w:p w14:paraId="44F4DF61" w14:textId="77777777" w:rsidR="00A035C4" w:rsidRDefault="00A035C4" w:rsidP="00B4523E">
      <w:pPr>
        <w:widowControl w:val="0"/>
        <w:autoSpaceDE w:val="0"/>
        <w:autoSpaceDN w:val="0"/>
        <w:adjustRightInd w:val="0"/>
      </w:pPr>
    </w:p>
    <w:tbl>
      <w:tblPr>
        <w:tblW w:w="0" w:type="auto"/>
        <w:tblInd w:w="792" w:type="dxa"/>
        <w:tblLook w:val="0000" w:firstRow="0" w:lastRow="0" w:firstColumn="0" w:lastColumn="0" w:noHBand="0" w:noVBand="0"/>
      </w:tblPr>
      <w:tblGrid>
        <w:gridCol w:w="456"/>
        <w:gridCol w:w="2622"/>
        <w:gridCol w:w="1896"/>
        <w:gridCol w:w="1896"/>
        <w:gridCol w:w="1896"/>
      </w:tblGrid>
      <w:tr w:rsidR="00AB2C21" w14:paraId="39AF8359" w14:textId="77777777" w:rsidTr="005A250C">
        <w:trPr>
          <w:trHeight w:val="774"/>
        </w:trPr>
        <w:tc>
          <w:tcPr>
            <w:tcW w:w="8766" w:type="dxa"/>
            <w:gridSpan w:val="5"/>
          </w:tcPr>
          <w:p w14:paraId="012A6F26" w14:textId="77777777" w:rsidR="00AC6DCB" w:rsidRDefault="00AB2C21" w:rsidP="00AB2C21">
            <w:pPr>
              <w:widowControl w:val="0"/>
              <w:autoSpaceDE w:val="0"/>
              <w:autoSpaceDN w:val="0"/>
              <w:adjustRightInd w:val="0"/>
              <w:jc w:val="center"/>
            </w:pPr>
            <w:r>
              <w:t>Compliance Technologies by System Size Category</w:t>
            </w:r>
          </w:p>
          <w:p w14:paraId="53F6AF4A" w14:textId="77777777" w:rsidR="00AB2C21" w:rsidRDefault="00AB2C21" w:rsidP="00AB2C21">
            <w:pPr>
              <w:widowControl w:val="0"/>
              <w:autoSpaceDE w:val="0"/>
              <w:autoSpaceDN w:val="0"/>
              <w:adjustRightInd w:val="0"/>
              <w:jc w:val="center"/>
            </w:pPr>
            <w:r>
              <w:t xml:space="preserve"> for Radionuclide </w:t>
            </w:r>
            <w:proofErr w:type="spellStart"/>
            <w:r>
              <w:t>NPDWRs</w:t>
            </w:r>
            <w:proofErr w:type="spellEnd"/>
          </w:p>
        </w:tc>
      </w:tr>
      <w:tr w:rsidR="00AB2C21" w14:paraId="2A960E79" w14:textId="77777777" w:rsidTr="00832832">
        <w:trPr>
          <w:trHeight w:val="1017"/>
        </w:trPr>
        <w:tc>
          <w:tcPr>
            <w:tcW w:w="3078" w:type="dxa"/>
            <w:gridSpan w:val="2"/>
            <w:vAlign w:val="bottom"/>
          </w:tcPr>
          <w:p w14:paraId="1D4ECDFE" w14:textId="77777777" w:rsidR="005B431F" w:rsidRDefault="005B431F" w:rsidP="005A250C">
            <w:pPr>
              <w:widowControl w:val="0"/>
              <w:autoSpaceDE w:val="0"/>
              <w:autoSpaceDN w:val="0"/>
              <w:adjustRightInd w:val="0"/>
              <w:jc w:val="center"/>
            </w:pPr>
          </w:p>
        </w:tc>
        <w:tc>
          <w:tcPr>
            <w:tcW w:w="5688" w:type="dxa"/>
            <w:gridSpan w:val="3"/>
          </w:tcPr>
          <w:p w14:paraId="734148E2" w14:textId="1E3CCF79" w:rsidR="00F676D3" w:rsidRPr="00AB2C21" w:rsidRDefault="00AB2C21" w:rsidP="00F676D3">
            <w:pPr>
              <w:widowControl w:val="0"/>
              <w:autoSpaceDE w:val="0"/>
              <w:autoSpaceDN w:val="0"/>
              <w:adjustRightInd w:val="0"/>
              <w:jc w:val="center"/>
            </w:pPr>
            <w:r>
              <w:t xml:space="preserve">Compliance </w:t>
            </w:r>
            <w:r w:rsidR="009114C4">
              <w:t>Technologies</w:t>
            </w:r>
            <w:r>
              <w:t xml:space="preserve"> for </w:t>
            </w:r>
            <w:r w:rsidR="009114C4">
              <w:t>System Size Categories (Population Served)</w:t>
            </w:r>
          </w:p>
        </w:tc>
      </w:tr>
      <w:tr w:rsidR="002743C0" w14:paraId="616F9004" w14:textId="77777777" w:rsidTr="00FE0FAE">
        <w:trPr>
          <w:trHeight w:val="396"/>
        </w:trPr>
        <w:tc>
          <w:tcPr>
            <w:tcW w:w="3078" w:type="dxa"/>
            <w:gridSpan w:val="2"/>
            <w:vAlign w:val="center"/>
          </w:tcPr>
          <w:p w14:paraId="59B601E9" w14:textId="77777777" w:rsidR="00AB2C21" w:rsidRDefault="00FE0FAE" w:rsidP="00FE0FAE">
            <w:pPr>
              <w:widowControl w:val="0"/>
              <w:autoSpaceDE w:val="0"/>
              <w:autoSpaceDN w:val="0"/>
              <w:adjustRightInd w:val="0"/>
              <w:jc w:val="center"/>
            </w:pPr>
            <w:r>
              <w:t>Contaminant</w:t>
            </w:r>
          </w:p>
        </w:tc>
        <w:tc>
          <w:tcPr>
            <w:tcW w:w="1896" w:type="dxa"/>
            <w:vAlign w:val="center"/>
          </w:tcPr>
          <w:p w14:paraId="36742C33" w14:textId="77777777" w:rsidR="00AB2C21" w:rsidRDefault="00AB2C21" w:rsidP="005A250C">
            <w:pPr>
              <w:widowControl w:val="0"/>
              <w:autoSpaceDE w:val="0"/>
              <w:autoSpaceDN w:val="0"/>
              <w:adjustRightInd w:val="0"/>
              <w:jc w:val="center"/>
            </w:pPr>
            <w:r>
              <w:t>25-500</w:t>
            </w:r>
          </w:p>
        </w:tc>
        <w:tc>
          <w:tcPr>
            <w:tcW w:w="1896" w:type="dxa"/>
            <w:vAlign w:val="center"/>
          </w:tcPr>
          <w:p w14:paraId="21D0713A" w14:textId="77777777" w:rsidR="00AB2C21" w:rsidRDefault="00AB2C21" w:rsidP="005A250C">
            <w:pPr>
              <w:widowControl w:val="0"/>
              <w:autoSpaceDE w:val="0"/>
              <w:autoSpaceDN w:val="0"/>
              <w:adjustRightInd w:val="0"/>
              <w:jc w:val="center"/>
            </w:pPr>
            <w:r>
              <w:t>501-3,300</w:t>
            </w:r>
          </w:p>
        </w:tc>
        <w:tc>
          <w:tcPr>
            <w:tcW w:w="1896" w:type="dxa"/>
            <w:vAlign w:val="center"/>
          </w:tcPr>
          <w:p w14:paraId="54948999" w14:textId="77777777" w:rsidR="00AB2C21" w:rsidRDefault="00AB2C21" w:rsidP="005A250C">
            <w:pPr>
              <w:widowControl w:val="0"/>
              <w:autoSpaceDE w:val="0"/>
              <w:autoSpaceDN w:val="0"/>
              <w:adjustRightInd w:val="0"/>
              <w:jc w:val="center"/>
            </w:pPr>
            <w:r>
              <w:t>3,300-10,000</w:t>
            </w:r>
          </w:p>
        </w:tc>
      </w:tr>
      <w:tr w:rsidR="005A250C" w:rsidRPr="005A250C" w14:paraId="6D54D07F" w14:textId="77777777" w:rsidTr="005A250C">
        <w:trPr>
          <w:trHeight w:val="47"/>
        </w:trPr>
        <w:tc>
          <w:tcPr>
            <w:tcW w:w="3078" w:type="dxa"/>
            <w:gridSpan w:val="2"/>
          </w:tcPr>
          <w:p w14:paraId="0FF4D6B4" w14:textId="77777777" w:rsidR="005A250C" w:rsidRPr="005A250C" w:rsidRDefault="005A250C" w:rsidP="00AB2C21">
            <w:pPr>
              <w:widowControl w:val="0"/>
              <w:autoSpaceDE w:val="0"/>
              <w:autoSpaceDN w:val="0"/>
              <w:adjustRightInd w:val="0"/>
              <w:rPr>
                <w:sz w:val="12"/>
                <w:szCs w:val="12"/>
              </w:rPr>
            </w:pPr>
          </w:p>
        </w:tc>
        <w:tc>
          <w:tcPr>
            <w:tcW w:w="1896" w:type="dxa"/>
            <w:vAlign w:val="center"/>
          </w:tcPr>
          <w:p w14:paraId="3EDD646C" w14:textId="77777777" w:rsidR="005A250C" w:rsidRPr="005A250C" w:rsidRDefault="005A250C" w:rsidP="005A250C">
            <w:pPr>
              <w:widowControl w:val="0"/>
              <w:autoSpaceDE w:val="0"/>
              <w:autoSpaceDN w:val="0"/>
              <w:adjustRightInd w:val="0"/>
              <w:jc w:val="center"/>
              <w:rPr>
                <w:sz w:val="12"/>
                <w:szCs w:val="12"/>
              </w:rPr>
            </w:pPr>
          </w:p>
        </w:tc>
        <w:tc>
          <w:tcPr>
            <w:tcW w:w="1896" w:type="dxa"/>
            <w:vAlign w:val="center"/>
          </w:tcPr>
          <w:p w14:paraId="4E626371" w14:textId="77777777" w:rsidR="005A250C" w:rsidRPr="005A250C" w:rsidRDefault="005A250C" w:rsidP="005A250C">
            <w:pPr>
              <w:widowControl w:val="0"/>
              <w:autoSpaceDE w:val="0"/>
              <w:autoSpaceDN w:val="0"/>
              <w:adjustRightInd w:val="0"/>
              <w:jc w:val="center"/>
              <w:rPr>
                <w:sz w:val="12"/>
                <w:szCs w:val="12"/>
              </w:rPr>
            </w:pPr>
          </w:p>
        </w:tc>
        <w:tc>
          <w:tcPr>
            <w:tcW w:w="1896" w:type="dxa"/>
            <w:vAlign w:val="center"/>
          </w:tcPr>
          <w:p w14:paraId="2F8DC895" w14:textId="77777777" w:rsidR="005A250C" w:rsidRPr="005A250C" w:rsidRDefault="005A250C" w:rsidP="005A250C">
            <w:pPr>
              <w:widowControl w:val="0"/>
              <w:autoSpaceDE w:val="0"/>
              <w:autoSpaceDN w:val="0"/>
              <w:adjustRightInd w:val="0"/>
              <w:jc w:val="center"/>
              <w:rPr>
                <w:sz w:val="12"/>
                <w:szCs w:val="12"/>
              </w:rPr>
            </w:pPr>
          </w:p>
        </w:tc>
      </w:tr>
      <w:tr w:rsidR="002743C0" w14:paraId="14DB3646" w14:textId="77777777" w:rsidTr="005A250C">
        <w:tc>
          <w:tcPr>
            <w:tcW w:w="456" w:type="dxa"/>
          </w:tcPr>
          <w:p w14:paraId="69CF8634" w14:textId="77777777" w:rsidR="00AB2C21" w:rsidRDefault="0091115C" w:rsidP="00AB2C21">
            <w:pPr>
              <w:widowControl w:val="0"/>
              <w:autoSpaceDE w:val="0"/>
              <w:autoSpaceDN w:val="0"/>
              <w:adjustRightInd w:val="0"/>
            </w:pPr>
            <w:r>
              <w:t>1.</w:t>
            </w:r>
          </w:p>
        </w:tc>
        <w:tc>
          <w:tcPr>
            <w:tcW w:w="2622" w:type="dxa"/>
          </w:tcPr>
          <w:p w14:paraId="595C72A6" w14:textId="77777777" w:rsidR="00AB2C21" w:rsidRDefault="0091115C" w:rsidP="00AB2C21">
            <w:pPr>
              <w:widowControl w:val="0"/>
              <w:autoSpaceDE w:val="0"/>
              <w:autoSpaceDN w:val="0"/>
              <w:adjustRightInd w:val="0"/>
            </w:pPr>
            <w:r>
              <w:t>Combined radium-226</w:t>
            </w:r>
          </w:p>
          <w:p w14:paraId="4AA72A83" w14:textId="77777777" w:rsidR="0091115C" w:rsidRDefault="0091115C" w:rsidP="00AB2C21">
            <w:pPr>
              <w:widowControl w:val="0"/>
              <w:autoSpaceDE w:val="0"/>
              <w:autoSpaceDN w:val="0"/>
              <w:adjustRightInd w:val="0"/>
            </w:pPr>
            <w:r>
              <w:t>and radium-228</w:t>
            </w:r>
          </w:p>
        </w:tc>
        <w:tc>
          <w:tcPr>
            <w:tcW w:w="1896" w:type="dxa"/>
          </w:tcPr>
          <w:p w14:paraId="0A16C620" w14:textId="77777777" w:rsidR="00AB2C21" w:rsidRDefault="0091115C" w:rsidP="00AB2C21">
            <w:pPr>
              <w:widowControl w:val="0"/>
              <w:autoSpaceDE w:val="0"/>
              <w:autoSpaceDN w:val="0"/>
              <w:adjustRightInd w:val="0"/>
            </w:pPr>
            <w:r>
              <w:t>1, 2, 3, 4, 5, 6, 7, 8, 9</w:t>
            </w:r>
          </w:p>
        </w:tc>
        <w:tc>
          <w:tcPr>
            <w:tcW w:w="1896" w:type="dxa"/>
          </w:tcPr>
          <w:p w14:paraId="26BB67A2" w14:textId="77777777" w:rsidR="00AB2C21" w:rsidRDefault="0091115C" w:rsidP="00AB2C21">
            <w:pPr>
              <w:widowControl w:val="0"/>
              <w:autoSpaceDE w:val="0"/>
              <w:autoSpaceDN w:val="0"/>
              <w:adjustRightInd w:val="0"/>
            </w:pPr>
            <w:r>
              <w:t>1, 2, 3, 4, 5, 6, 7, 8, 9</w:t>
            </w:r>
          </w:p>
        </w:tc>
        <w:tc>
          <w:tcPr>
            <w:tcW w:w="1896" w:type="dxa"/>
          </w:tcPr>
          <w:p w14:paraId="7E83798E" w14:textId="77777777" w:rsidR="00AB2C21" w:rsidRDefault="0091115C" w:rsidP="00AB2C21">
            <w:pPr>
              <w:widowControl w:val="0"/>
              <w:autoSpaceDE w:val="0"/>
              <w:autoSpaceDN w:val="0"/>
              <w:adjustRightInd w:val="0"/>
            </w:pPr>
            <w:r>
              <w:t>1, 2, 3, 4, 5, 6, 7, 8, 9</w:t>
            </w:r>
          </w:p>
        </w:tc>
      </w:tr>
      <w:tr w:rsidR="005A250C" w:rsidRPr="005A250C" w14:paraId="0F84CA8A" w14:textId="77777777" w:rsidTr="005A250C">
        <w:tc>
          <w:tcPr>
            <w:tcW w:w="456" w:type="dxa"/>
            <w:shd w:val="clear" w:color="auto" w:fill="auto"/>
          </w:tcPr>
          <w:p w14:paraId="38BDCE4F" w14:textId="77777777" w:rsidR="005A250C" w:rsidRPr="005A250C" w:rsidRDefault="005A250C" w:rsidP="00AB2C21">
            <w:pPr>
              <w:widowControl w:val="0"/>
              <w:autoSpaceDE w:val="0"/>
              <w:autoSpaceDN w:val="0"/>
              <w:adjustRightInd w:val="0"/>
              <w:rPr>
                <w:sz w:val="12"/>
                <w:szCs w:val="12"/>
              </w:rPr>
            </w:pPr>
          </w:p>
        </w:tc>
        <w:tc>
          <w:tcPr>
            <w:tcW w:w="2622" w:type="dxa"/>
            <w:shd w:val="clear" w:color="auto" w:fill="auto"/>
          </w:tcPr>
          <w:p w14:paraId="64A06CFC" w14:textId="77777777" w:rsidR="005A250C" w:rsidRPr="005A250C" w:rsidRDefault="005A250C" w:rsidP="00AB2C21">
            <w:pPr>
              <w:widowControl w:val="0"/>
              <w:autoSpaceDE w:val="0"/>
              <w:autoSpaceDN w:val="0"/>
              <w:adjustRightInd w:val="0"/>
              <w:rPr>
                <w:sz w:val="12"/>
                <w:szCs w:val="12"/>
              </w:rPr>
            </w:pPr>
          </w:p>
        </w:tc>
        <w:tc>
          <w:tcPr>
            <w:tcW w:w="1896" w:type="dxa"/>
            <w:shd w:val="clear" w:color="auto" w:fill="auto"/>
          </w:tcPr>
          <w:p w14:paraId="7981F9E7" w14:textId="77777777" w:rsidR="005A250C" w:rsidRPr="005A250C" w:rsidRDefault="005A250C" w:rsidP="00AB2C21">
            <w:pPr>
              <w:widowControl w:val="0"/>
              <w:autoSpaceDE w:val="0"/>
              <w:autoSpaceDN w:val="0"/>
              <w:adjustRightInd w:val="0"/>
              <w:rPr>
                <w:sz w:val="12"/>
                <w:szCs w:val="12"/>
              </w:rPr>
            </w:pPr>
          </w:p>
        </w:tc>
        <w:tc>
          <w:tcPr>
            <w:tcW w:w="1896" w:type="dxa"/>
            <w:shd w:val="clear" w:color="auto" w:fill="auto"/>
          </w:tcPr>
          <w:p w14:paraId="0A5D0483" w14:textId="77777777" w:rsidR="005A250C" w:rsidRPr="005A250C" w:rsidRDefault="005A250C" w:rsidP="00AB2C21">
            <w:pPr>
              <w:widowControl w:val="0"/>
              <w:autoSpaceDE w:val="0"/>
              <w:autoSpaceDN w:val="0"/>
              <w:adjustRightInd w:val="0"/>
              <w:rPr>
                <w:sz w:val="12"/>
                <w:szCs w:val="12"/>
              </w:rPr>
            </w:pPr>
          </w:p>
        </w:tc>
        <w:tc>
          <w:tcPr>
            <w:tcW w:w="1896" w:type="dxa"/>
            <w:shd w:val="clear" w:color="auto" w:fill="auto"/>
          </w:tcPr>
          <w:p w14:paraId="2D82D727" w14:textId="77777777" w:rsidR="005A250C" w:rsidRPr="005A250C" w:rsidRDefault="005A250C" w:rsidP="00AB2C21">
            <w:pPr>
              <w:widowControl w:val="0"/>
              <w:autoSpaceDE w:val="0"/>
              <w:autoSpaceDN w:val="0"/>
              <w:adjustRightInd w:val="0"/>
              <w:rPr>
                <w:sz w:val="12"/>
                <w:szCs w:val="12"/>
              </w:rPr>
            </w:pPr>
          </w:p>
        </w:tc>
      </w:tr>
      <w:tr w:rsidR="002743C0" w14:paraId="4113521C" w14:textId="77777777" w:rsidTr="005A250C">
        <w:trPr>
          <w:trHeight w:val="468"/>
        </w:trPr>
        <w:tc>
          <w:tcPr>
            <w:tcW w:w="456" w:type="dxa"/>
          </w:tcPr>
          <w:p w14:paraId="745ABBAA" w14:textId="77777777" w:rsidR="00AB2C21" w:rsidRDefault="0091115C" w:rsidP="005A250C">
            <w:pPr>
              <w:widowControl w:val="0"/>
              <w:autoSpaceDE w:val="0"/>
              <w:autoSpaceDN w:val="0"/>
              <w:adjustRightInd w:val="0"/>
            </w:pPr>
            <w:r>
              <w:t>2.</w:t>
            </w:r>
          </w:p>
        </w:tc>
        <w:tc>
          <w:tcPr>
            <w:tcW w:w="2622" w:type="dxa"/>
          </w:tcPr>
          <w:p w14:paraId="57DE570D" w14:textId="77777777" w:rsidR="00AB2C21" w:rsidRDefault="0091115C" w:rsidP="005A250C">
            <w:pPr>
              <w:widowControl w:val="0"/>
              <w:autoSpaceDE w:val="0"/>
              <w:autoSpaceDN w:val="0"/>
              <w:adjustRightInd w:val="0"/>
            </w:pPr>
            <w:r>
              <w:t>Gross alpha particle</w:t>
            </w:r>
          </w:p>
          <w:p w14:paraId="07BE75F4" w14:textId="77777777" w:rsidR="0091115C" w:rsidRDefault="0091115C" w:rsidP="005A250C">
            <w:pPr>
              <w:widowControl w:val="0"/>
              <w:autoSpaceDE w:val="0"/>
              <w:autoSpaceDN w:val="0"/>
              <w:adjustRightInd w:val="0"/>
            </w:pPr>
            <w:r>
              <w:t>activity</w:t>
            </w:r>
          </w:p>
        </w:tc>
        <w:tc>
          <w:tcPr>
            <w:tcW w:w="1896" w:type="dxa"/>
          </w:tcPr>
          <w:p w14:paraId="30BFB828" w14:textId="77777777" w:rsidR="00AB2C21" w:rsidRDefault="0091115C" w:rsidP="005A250C">
            <w:pPr>
              <w:widowControl w:val="0"/>
              <w:autoSpaceDE w:val="0"/>
              <w:autoSpaceDN w:val="0"/>
              <w:adjustRightInd w:val="0"/>
            </w:pPr>
            <w:r>
              <w:t>3, 4</w:t>
            </w:r>
          </w:p>
        </w:tc>
        <w:tc>
          <w:tcPr>
            <w:tcW w:w="1896" w:type="dxa"/>
          </w:tcPr>
          <w:p w14:paraId="460897F2" w14:textId="77777777" w:rsidR="00AB2C21" w:rsidRDefault="0091115C" w:rsidP="005A250C">
            <w:pPr>
              <w:widowControl w:val="0"/>
              <w:autoSpaceDE w:val="0"/>
              <w:autoSpaceDN w:val="0"/>
              <w:adjustRightInd w:val="0"/>
            </w:pPr>
            <w:r>
              <w:t>3, 4</w:t>
            </w:r>
          </w:p>
        </w:tc>
        <w:tc>
          <w:tcPr>
            <w:tcW w:w="1896" w:type="dxa"/>
          </w:tcPr>
          <w:p w14:paraId="52B9E858" w14:textId="77777777" w:rsidR="00AB2C21" w:rsidRDefault="0091115C" w:rsidP="005A250C">
            <w:pPr>
              <w:widowControl w:val="0"/>
              <w:autoSpaceDE w:val="0"/>
              <w:autoSpaceDN w:val="0"/>
              <w:adjustRightInd w:val="0"/>
            </w:pPr>
            <w:r>
              <w:t>3, 4</w:t>
            </w:r>
          </w:p>
        </w:tc>
      </w:tr>
      <w:tr w:rsidR="005A250C" w:rsidRPr="005A250C" w14:paraId="1A0C3615" w14:textId="77777777" w:rsidTr="005A250C">
        <w:trPr>
          <w:trHeight w:val="90"/>
        </w:trPr>
        <w:tc>
          <w:tcPr>
            <w:tcW w:w="456" w:type="dxa"/>
          </w:tcPr>
          <w:p w14:paraId="1D41C35B" w14:textId="77777777" w:rsidR="005A250C" w:rsidRPr="005A250C" w:rsidRDefault="005A250C" w:rsidP="005A250C">
            <w:pPr>
              <w:widowControl w:val="0"/>
              <w:autoSpaceDE w:val="0"/>
              <w:autoSpaceDN w:val="0"/>
              <w:adjustRightInd w:val="0"/>
              <w:rPr>
                <w:sz w:val="12"/>
                <w:szCs w:val="12"/>
              </w:rPr>
            </w:pPr>
          </w:p>
        </w:tc>
        <w:tc>
          <w:tcPr>
            <w:tcW w:w="2622" w:type="dxa"/>
          </w:tcPr>
          <w:p w14:paraId="7EF042F6" w14:textId="77777777" w:rsidR="005A250C" w:rsidRPr="005A250C" w:rsidRDefault="005A250C" w:rsidP="005A250C">
            <w:pPr>
              <w:widowControl w:val="0"/>
              <w:autoSpaceDE w:val="0"/>
              <w:autoSpaceDN w:val="0"/>
              <w:adjustRightInd w:val="0"/>
              <w:rPr>
                <w:sz w:val="12"/>
                <w:szCs w:val="12"/>
              </w:rPr>
            </w:pPr>
          </w:p>
        </w:tc>
        <w:tc>
          <w:tcPr>
            <w:tcW w:w="1896" w:type="dxa"/>
          </w:tcPr>
          <w:p w14:paraId="6245CD74" w14:textId="77777777" w:rsidR="005A250C" w:rsidRPr="005A250C" w:rsidRDefault="005A250C" w:rsidP="005A250C">
            <w:pPr>
              <w:widowControl w:val="0"/>
              <w:autoSpaceDE w:val="0"/>
              <w:autoSpaceDN w:val="0"/>
              <w:adjustRightInd w:val="0"/>
              <w:rPr>
                <w:sz w:val="12"/>
                <w:szCs w:val="12"/>
              </w:rPr>
            </w:pPr>
          </w:p>
        </w:tc>
        <w:tc>
          <w:tcPr>
            <w:tcW w:w="1896" w:type="dxa"/>
          </w:tcPr>
          <w:p w14:paraId="2AE7BF2C" w14:textId="77777777" w:rsidR="005A250C" w:rsidRPr="005A250C" w:rsidRDefault="005A250C" w:rsidP="005A250C">
            <w:pPr>
              <w:widowControl w:val="0"/>
              <w:autoSpaceDE w:val="0"/>
              <w:autoSpaceDN w:val="0"/>
              <w:adjustRightInd w:val="0"/>
              <w:rPr>
                <w:sz w:val="12"/>
                <w:szCs w:val="12"/>
              </w:rPr>
            </w:pPr>
          </w:p>
        </w:tc>
        <w:tc>
          <w:tcPr>
            <w:tcW w:w="1896" w:type="dxa"/>
          </w:tcPr>
          <w:p w14:paraId="179DC145" w14:textId="77777777" w:rsidR="005A250C" w:rsidRPr="005A250C" w:rsidRDefault="005A250C" w:rsidP="005A250C">
            <w:pPr>
              <w:widowControl w:val="0"/>
              <w:autoSpaceDE w:val="0"/>
              <w:autoSpaceDN w:val="0"/>
              <w:adjustRightInd w:val="0"/>
              <w:rPr>
                <w:sz w:val="12"/>
                <w:szCs w:val="12"/>
              </w:rPr>
            </w:pPr>
          </w:p>
        </w:tc>
      </w:tr>
      <w:tr w:rsidR="002743C0" w14:paraId="15CAC5C9" w14:textId="77777777" w:rsidTr="005A250C">
        <w:trPr>
          <w:trHeight w:val="450"/>
        </w:trPr>
        <w:tc>
          <w:tcPr>
            <w:tcW w:w="456" w:type="dxa"/>
          </w:tcPr>
          <w:p w14:paraId="61837814" w14:textId="77777777" w:rsidR="00AB2C21" w:rsidRDefault="0091115C" w:rsidP="005A250C">
            <w:pPr>
              <w:widowControl w:val="0"/>
              <w:autoSpaceDE w:val="0"/>
              <w:autoSpaceDN w:val="0"/>
              <w:adjustRightInd w:val="0"/>
            </w:pPr>
            <w:r>
              <w:lastRenderedPageBreak/>
              <w:t>3.</w:t>
            </w:r>
          </w:p>
        </w:tc>
        <w:tc>
          <w:tcPr>
            <w:tcW w:w="2622" w:type="dxa"/>
          </w:tcPr>
          <w:p w14:paraId="0BA276CD" w14:textId="77777777" w:rsidR="00AB2C21" w:rsidRDefault="0091115C" w:rsidP="005A250C">
            <w:pPr>
              <w:widowControl w:val="0"/>
              <w:autoSpaceDE w:val="0"/>
              <w:autoSpaceDN w:val="0"/>
              <w:adjustRightInd w:val="0"/>
            </w:pPr>
            <w:r>
              <w:t>Beta particle activity</w:t>
            </w:r>
          </w:p>
          <w:p w14:paraId="72B460A6" w14:textId="77777777" w:rsidR="0091115C" w:rsidRDefault="0091115C" w:rsidP="005A250C">
            <w:pPr>
              <w:widowControl w:val="0"/>
              <w:autoSpaceDE w:val="0"/>
              <w:autoSpaceDN w:val="0"/>
              <w:adjustRightInd w:val="0"/>
            </w:pPr>
            <w:r>
              <w:t>and photon activity</w:t>
            </w:r>
          </w:p>
        </w:tc>
        <w:tc>
          <w:tcPr>
            <w:tcW w:w="1896" w:type="dxa"/>
          </w:tcPr>
          <w:p w14:paraId="0CECB9C4" w14:textId="77777777" w:rsidR="00AB2C21" w:rsidRDefault="0091115C" w:rsidP="005A250C">
            <w:pPr>
              <w:widowControl w:val="0"/>
              <w:autoSpaceDE w:val="0"/>
              <w:autoSpaceDN w:val="0"/>
              <w:adjustRightInd w:val="0"/>
            </w:pPr>
            <w:r>
              <w:t>1, 2, 3, 4</w:t>
            </w:r>
          </w:p>
        </w:tc>
        <w:tc>
          <w:tcPr>
            <w:tcW w:w="1896" w:type="dxa"/>
          </w:tcPr>
          <w:p w14:paraId="709F589C" w14:textId="77777777" w:rsidR="00AB2C21" w:rsidRDefault="0091115C" w:rsidP="005A250C">
            <w:pPr>
              <w:widowControl w:val="0"/>
              <w:autoSpaceDE w:val="0"/>
              <w:autoSpaceDN w:val="0"/>
              <w:adjustRightInd w:val="0"/>
            </w:pPr>
            <w:r>
              <w:t>1, 2, 3, 4</w:t>
            </w:r>
          </w:p>
        </w:tc>
        <w:tc>
          <w:tcPr>
            <w:tcW w:w="1896" w:type="dxa"/>
          </w:tcPr>
          <w:p w14:paraId="2C1752A8" w14:textId="77777777" w:rsidR="00AB2C21" w:rsidRDefault="0091115C" w:rsidP="005A250C">
            <w:pPr>
              <w:widowControl w:val="0"/>
              <w:autoSpaceDE w:val="0"/>
              <w:autoSpaceDN w:val="0"/>
              <w:adjustRightInd w:val="0"/>
            </w:pPr>
            <w:r>
              <w:t>1, 2, 3, 4</w:t>
            </w:r>
          </w:p>
        </w:tc>
      </w:tr>
      <w:tr w:rsidR="005A250C" w:rsidRPr="005A250C" w14:paraId="2632872A" w14:textId="77777777" w:rsidTr="005A250C">
        <w:trPr>
          <w:trHeight w:val="47"/>
        </w:trPr>
        <w:tc>
          <w:tcPr>
            <w:tcW w:w="456" w:type="dxa"/>
          </w:tcPr>
          <w:p w14:paraId="1F125FD3" w14:textId="77777777" w:rsidR="005A250C" w:rsidRPr="005A250C" w:rsidRDefault="005A250C" w:rsidP="005A250C">
            <w:pPr>
              <w:widowControl w:val="0"/>
              <w:autoSpaceDE w:val="0"/>
              <w:autoSpaceDN w:val="0"/>
              <w:adjustRightInd w:val="0"/>
              <w:rPr>
                <w:sz w:val="12"/>
                <w:szCs w:val="12"/>
              </w:rPr>
            </w:pPr>
          </w:p>
        </w:tc>
        <w:tc>
          <w:tcPr>
            <w:tcW w:w="2622" w:type="dxa"/>
          </w:tcPr>
          <w:p w14:paraId="1EF2F726" w14:textId="77777777" w:rsidR="005A250C" w:rsidRPr="005A250C" w:rsidRDefault="005A250C" w:rsidP="005A250C">
            <w:pPr>
              <w:widowControl w:val="0"/>
              <w:autoSpaceDE w:val="0"/>
              <w:autoSpaceDN w:val="0"/>
              <w:adjustRightInd w:val="0"/>
              <w:rPr>
                <w:sz w:val="12"/>
                <w:szCs w:val="12"/>
              </w:rPr>
            </w:pPr>
          </w:p>
        </w:tc>
        <w:tc>
          <w:tcPr>
            <w:tcW w:w="1896" w:type="dxa"/>
          </w:tcPr>
          <w:p w14:paraId="6A0029F2" w14:textId="77777777" w:rsidR="005A250C" w:rsidRPr="005A250C" w:rsidRDefault="005A250C" w:rsidP="005A250C">
            <w:pPr>
              <w:widowControl w:val="0"/>
              <w:autoSpaceDE w:val="0"/>
              <w:autoSpaceDN w:val="0"/>
              <w:adjustRightInd w:val="0"/>
              <w:rPr>
                <w:sz w:val="12"/>
                <w:szCs w:val="12"/>
              </w:rPr>
            </w:pPr>
          </w:p>
        </w:tc>
        <w:tc>
          <w:tcPr>
            <w:tcW w:w="1896" w:type="dxa"/>
          </w:tcPr>
          <w:p w14:paraId="23560B26" w14:textId="77777777" w:rsidR="005A250C" w:rsidRPr="005A250C" w:rsidRDefault="005A250C" w:rsidP="005A250C">
            <w:pPr>
              <w:widowControl w:val="0"/>
              <w:autoSpaceDE w:val="0"/>
              <w:autoSpaceDN w:val="0"/>
              <w:adjustRightInd w:val="0"/>
              <w:rPr>
                <w:sz w:val="12"/>
                <w:szCs w:val="12"/>
              </w:rPr>
            </w:pPr>
          </w:p>
        </w:tc>
        <w:tc>
          <w:tcPr>
            <w:tcW w:w="1896" w:type="dxa"/>
          </w:tcPr>
          <w:p w14:paraId="36F6694D" w14:textId="77777777" w:rsidR="005A250C" w:rsidRPr="005A250C" w:rsidRDefault="005A250C" w:rsidP="005A250C">
            <w:pPr>
              <w:widowControl w:val="0"/>
              <w:autoSpaceDE w:val="0"/>
              <w:autoSpaceDN w:val="0"/>
              <w:adjustRightInd w:val="0"/>
              <w:rPr>
                <w:sz w:val="12"/>
                <w:szCs w:val="12"/>
              </w:rPr>
            </w:pPr>
          </w:p>
        </w:tc>
      </w:tr>
      <w:tr w:rsidR="002743C0" w14:paraId="397F315D" w14:textId="77777777" w:rsidTr="005A250C">
        <w:tc>
          <w:tcPr>
            <w:tcW w:w="456" w:type="dxa"/>
          </w:tcPr>
          <w:p w14:paraId="7B782814" w14:textId="77777777" w:rsidR="00AB2C21" w:rsidRDefault="0091115C" w:rsidP="005A250C">
            <w:pPr>
              <w:widowControl w:val="0"/>
              <w:autoSpaceDE w:val="0"/>
              <w:autoSpaceDN w:val="0"/>
              <w:adjustRightInd w:val="0"/>
            </w:pPr>
            <w:r>
              <w:t>4.</w:t>
            </w:r>
          </w:p>
        </w:tc>
        <w:tc>
          <w:tcPr>
            <w:tcW w:w="2622" w:type="dxa"/>
          </w:tcPr>
          <w:p w14:paraId="4BA66E97" w14:textId="77777777" w:rsidR="00AB2C21" w:rsidRDefault="0091115C" w:rsidP="005A250C">
            <w:pPr>
              <w:widowControl w:val="0"/>
              <w:autoSpaceDE w:val="0"/>
              <w:autoSpaceDN w:val="0"/>
              <w:adjustRightInd w:val="0"/>
            </w:pPr>
            <w:r>
              <w:t>Uranium</w:t>
            </w:r>
          </w:p>
        </w:tc>
        <w:tc>
          <w:tcPr>
            <w:tcW w:w="1896" w:type="dxa"/>
          </w:tcPr>
          <w:p w14:paraId="4AED8347" w14:textId="77777777" w:rsidR="00AB2C21" w:rsidRDefault="0091115C" w:rsidP="005A250C">
            <w:pPr>
              <w:widowControl w:val="0"/>
              <w:autoSpaceDE w:val="0"/>
              <w:autoSpaceDN w:val="0"/>
              <w:adjustRightInd w:val="0"/>
            </w:pPr>
            <w:r>
              <w:t>1, 2, 4, 10, 11</w:t>
            </w:r>
          </w:p>
        </w:tc>
        <w:tc>
          <w:tcPr>
            <w:tcW w:w="1896" w:type="dxa"/>
          </w:tcPr>
          <w:p w14:paraId="14D20E44" w14:textId="77777777" w:rsidR="00AB2C21" w:rsidRDefault="0091115C" w:rsidP="005A250C">
            <w:pPr>
              <w:widowControl w:val="0"/>
              <w:autoSpaceDE w:val="0"/>
              <w:autoSpaceDN w:val="0"/>
              <w:adjustRightInd w:val="0"/>
            </w:pPr>
            <w:r>
              <w:t>1, 2, 3, 4, 5, 10, 11</w:t>
            </w:r>
          </w:p>
        </w:tc>
        <w:tc>
          <w:tcPr>
            <w:tcW w:w="1896" w:type="dxa"/>
          </w:tcPr>
          <w:p w14:paraId="597A0784" w14:textId="77777777" w:rsidR="00AB2C21" w:rsidRDefault="0091115C" w:rsidP="005A250C">
            <w:pPr>
              <w:widowControl w:val="0"/>
              <w:autoSpaceDE w:val="0"/>
              <w:autoSpaceDN w:val="0"/>
              <w:adjustRightInd w:val="0"/>
            </w:pPr>
            <w:r>
              <w:t>1, 2, 3, 4, 5, 10, 11</w:t>
            </w:r>
          </w:p>
        </w:tc>
      </w:tr>
    </w:tbl>
    <w:p w14:paraId="5F959187" w14:textId="77777777" w:rsidR="00C776D0" w:rsidRDefault="00C776D0" w:rsidP="00B4523E">
      <w:pPr>
        <w:widowControl w:val="0"/>
        <w:autoSpaceDE w:val="0"/>
        <w:autoSpaceDN w:val="0"/>
        <w:adjustRightInd w:val="0"/>
      </w:pPr>
    </w:p>
    <w:p w14:paraId="5760DEF0" w14:textId="4D6F0C52" w:rsidR="00573238" w:rsidRDefault="006049A3" w:rsidP="003D588C">
      <w:pPr>
        <w:widowControl w:val="0"/>
        <w:autoSpaceDE w:val="0"/>
        <w:autoSpaceDN w:val="0"/>
        <w:adjustRightInd w:val="0"/>
        <w:ind w:left="288"/>
      </w:pPr>
      <w:r>
        <w:t>Note:</w:t>
      </w:r>
      <w:r w:rsidR="005A250C">
        <w:t xml:space="preserve"> </w:t>
      </w:r>
      <w:r w:rsidR="003D588C">
        <w:t xml:space="preserve"> </w:t>
      </w:r>
      <w:r w:rsidR="00C776D0">
        <w:t xml:space="preserve">Numbers correspond to </w:t>
      </w:r>
      <w:r w:rsidR="004175AF">
        <w:t>the numbered</w:t>
      </w:r>
      <w:r w:rsidR="00C776D0">
        <w:t xml:space="preserve"> technologies in the </w:t>
      </w:r>
      <w:r w:rsidR="004175AF">
        <w:t xml:space="preserve">above </w:t>
      </w:r>
      <w:r w:rsidR="00C776D0">
        <w:t>table, "List of Small Systems Compliance Technologies for Radionuclides and Limitations to Use".</w:t>
      </w:r>
    </w:p>
    <w:p w14:paraId="3A55723B" w14:textId="77777777" w:rsidR="00C776D0" w:rsidRDefault="00C776D0" w:rsidP="00B4523E">
      <w:pPr>
        <w:widowControl w:val="0"/>
        <w:autoSpaceDE w:val="0"/>
        <w:autoSpaceDN w:val="0"/>
        <w:adjustRightInd w:val="0"/>
      </w:pPr>
    </w:p>
    <w:p w14:paraId="7B0C217D" w14:textId="383886E6" w:rsidR="00A035C4" w:rsidRDefault="00A035C4" w:rsidP="00CB0064">
      <w:pPr>
        <w:widowControl w:val="0"/>
        <w:autoSpaceDE w:val="0"/>
        <w:autoSpaceDN w:val="0"/>
        <w:adjustRightInd w:val="0"/>
        <w:ind w:left="798" w:hanging="15"/>
      </w:pPr>
      <w:r>
        <w:t xml:space="preserve">BOARD NOTE:  </w:t>
      </w:r>
      <w:r w:rsidR="004175AF">
        <w:t>This Section derives</w:t>
      </w:r>
      <w:r>
        <w:t xml:space="preserve"> from 40 CFR 141.66. </w:t>
      </w:r>
    </w:p>
    <w:p w14:paraId="1B6DB35F" w14:textId="77777777" w:rsidR="00A035C4" w:rsidRDefault="00A035C4" w:rsidP="00B4523E">
      <w:pPr>
        <w:widowControl w:val="0"/>
        <w:autoSpaceDE w:val="0"/>
        <w:autoSpaceDN w:val="0"/>
        <w:adjustRightInd w:val="0"/>
      </w:pPr>
    </w:p>
    <w:p w14:paraId="5A86F9D5" w14:textId="54AB2066" w:rsidR="005317EC" w:rsidRDefault="004175AF" w:rsidP="005317EC">
      <w:pPr>
        <w:pStyle w:val="JCARSourceNote"/>
        <w:ind w:left="720"/>
      </w:pPr>
      <w:r w:rsidRPr="00FD1AD2">
        <w:t>(Source:  Amended at 4</w:t>
      </w:r>
      <w:r>
        <w:t>7</w:t>
      </w:r>
      <w:r w:rsidRPr="00FD1AD2">
        <w:t xml:space="preserve"> Ill. Reg. </w:t>
      </w:r>
      <w:r w:rsidR="00432DBF">
        <w:t>16486</w:t>
      </w:r>
      <w:r w:rsidRPr="00FD1AD2">
        <w:t xml:space="preserve">, effective </w:t>
      </w:r>
      <w:r w:rsidR="00432DBF">
        <w:t>November 2, 2023</w:t>
      </w:r>
      <w:r w:rsidRPr="00FD1AD2">
        <w:t>)</w:t>
      </w:r>
    </w:p>
    <w:sectPr w:rsidR="005317EC" w:rsidSect="00A035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35C4"/>
    <w:rsid w:val="000612A3"/>
    <w:rsid w:val="000925A4"/>
    <w:rsid w:val="0013771F"/>
    <w:rsid w:val="00137DE0"/>
    <w:rsid w:val="001B5B41"/>
    <w:rsid w:val="00253B62"/>
    <w:rsid w:val="002743C0"/>
    <w:rsid w:val="002A24B0"/>
    <w:rsid w:val="00302E83"/>
    <w:rsid w:val="003746C5"/>
    <w:rsid w:val="00393B0E"/>
    <w:rsid w:val="003C6B7F"/>
    <w:rsid w:val="003D588C"/>
    <w:rsid w:val="004175AF"/>
    <w:rsid w:val="00424CC0"/>
    <w:rsid w:val="00432DBF"/>
    <w:rsid w:val="00442EF3"/>
    <w:rsid w:val="004435C2"/>
    <w:rsid w:val="004569CE"/>
    <w:rsid w:val="005317EC"/>
    <w:rsid w:val="005668BF"/>
    <w:rsid w:val="00573238"/>
    <w:rsid w:val="005A250C"/>
    <w:rsid w:val="005B0FE8"/>
    <w:rsid w:val="005B431F"/>
    <w:rsid w:val="005B50D1"/>
    <w:rsid w:val="005C3366"/>
    <w:rsid w:val="005E2A40"/>
    <w:rsid w:val="005F6DEA"/>
    <w:rsid w:val="006049A3"/>
    <w:rsid w:val="00640EEB"/>
    <w:rsid w:val="0066613F"/>
    <w:rsid w:val="00741E07"/>
    <w:rsid w:val="00757C57"/>
    <w:rsid w:val="007C0581"/>
    <w:rsid w:val="007E34FD"/>
    <w:rsid w:val="00822968"/>
    <w:rsid w:val="00832832"/>
    <w:rsid w:val="0088142B"/>
    <w:rsid w:val="008C2EB9"/>
    <w:rsid w:val="0091115C"/>
    <w:rsid w:val="009114C4"/>
    <w:rsid w:val="00935308"/>
    <w:rsid w:val="00986788"/>
    <w:rsid w:val="009B121A"/>
    <w:rsid w:val="009F2BF6"/>
    <w:rsid w:val="00A035C4"/>
    <w:rsid w:val="00A24A5B"/>
    <w:rsid w:val="00A471F2"/>
    <w:rsid w:val="00A85AB0"/>
    <w:rsid w:val="00AB2C21"/>
    <w:rsid w:val="00AC6DCB"/>
    <w:rsid w:val="00AE4522"/>
    <w:rsid w:val="00B4523E"/>
    <w:rsid w:val="00B633E7"/>
    <w:rsid w:val="00B71BEC"/>
    <w:rsid w:val="00B91BAA"/>
    <w:rsid w:val="00BC2A6B"/>
    <w:rsid w:val="00C108EB"/>
    <w:rsid w:val="00C42E74"/>
    <w:rsid w:val="00C465AB"/>
    <w:rsid w:val="00C7005E"/>
    <w:rsid w:val="00C776D0"/>
    <w:rsid w:val="00CB0064"/>
    <w:rsid w:val="00CD65D4"/>
    <w:rsid w:val="00D27124"/>
    <w:rsid w:val="00D32C9D"/>
    <w:rsid w:val="00D36532"/>
    <w:rsid w:val="00D851C0"/>
    <w:rsid w:val="00DC4B22"/>
    <w:rsid w:val="00E667A3"/>
    <w:rsid w:val="00E75DA0"/>
    <w:rsid w:val="00E93C8F"/>
    <w:rsid w:val="00E96BEA"/>
    <w:rsid w:val="00ED3670"/>
    <w:rsid w:val="00F676D3"/>
    <w:rsid w:val="00F86198"/>
    <w:rsid w:val="00F921AE"/>
    <w:rsid w:val="00F94E87"/>
    <w:rsid w:val="00FA0761"/>
    <w:rsid w:val="00FD680D"/>
    <w:rsid w:val="00FE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5BFA5E"/>
  <w15:docId w15:val="{ADDEB473-1347-4FC1-9A66-2D49BF04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611</vt:lpstr>
    </vt:vector>
  </TitlesOfParts>
  <Company>State of Illinois</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Shipley, Melissa A.</cp:lastModifiedBy>
  <cp:revision>5</cp:revision>
  <cp:lastPrinted>2017-07-07T22:35:00Z</cp:lastPrinted>
  <dcterms:created xsi:type="dcterms:W3CDTF">2023-11-17T13:57:00Z</dcterms:created>
  <dcterms:modified xsi:type="dcterms:W3CDTF">2023-11-17T17:03:00Z</dcterms:modified>
</cp:coreProperties>
</file>