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B2" w:rsidRDefault="009663B2" w:rsidP="008C75E7">
      <w:pPr>
        <w:rPr>
          <w:b/>
        </w:rPr>
      </w:pPr>
    </w:p>
    <w:p w:rsidR="008C75E7" w:rsidRPr="008C75E7" w:rsidRDefault="008C75E7" w:rsidP="008C75E7">
      <w:pPr>
        <w:rPr>
          <w:b/>
        </w:rPr>
      </w:pPr>
      <w:r w:rsidRPr="008C75E7">
        <w:rPr>
          <w:b/>
        </w:rPr>
        <w:t>Section 604.325  Action Plan</w:t>
      </w:r>
    </w:p>
    <w:p w:rsidR="008C75E7" w:rsidRPr="008C75E7" w:rsidRDefault="008C75E7" w:rsidP="008C75E7"/>
    <w:p w:rsidR="008C75E7" w:rsidRPr="008C75E7" w:rsidRDefault="008C75E7" w:rsidP="009663B2">
      <w:r w:rsidRPr="008C75E7">
        <w:t xml:space="preserve">In the action plan, the community water supply must identify the actions needed to achieve the community water supply's objectives determined under Section 604.320.  The action plan must include the following:  </w:t>
      </w:r>
    </w:p>
    <w:p w:rsidR="008C75E7" w:rsidRPr="008C75E7" w:rsidRDefault="008C75E7" w:rsidP="009663B2"/>
    <w:p w:rsidR="008C75E7" w:rsidRPr="008C75E7" w:rsidRDefault="008C75E7" w:rsidP="009663B2">
      <w:pPr>
        <w:ind w:left="1440" w:hanging="720"/>
      </w:pPr>
      <w:r w:rsidRPr="008C75E7">
        <w:t>a)</w:t>
      </w:r>
      <w:r w:rsidRPr="008C75E7">
        <w:tab/>
        <w:t xml:space="preserve">descriptions of all projects, programs, and activities developed by the community water supply to meet the objectives listed in Section 604.320;  </w:t>
      </w:r>
    </w:p>
    <w:p w:rsidR="008C75E7" w:rsidRPr="008C75E7" w:rsidRDefault="008C75E7" w:rsidP="009663B2"/>
    <w:p w:rsidR="008C75E7" w:rsidRPr="008C75E7" w:rsidRDefault="008C75E7" w:rsidP="009663B2">
      <w:pPr>
        <w:ind w:left="1440" w:hanging="720"/>
      </w:pPr>
      <w:r w:rsidRPr="008C75E7">
        <w:t>b)</w:t>
      </w:r>
      <w:r w:rsidRPr="008C75E7">
        <w:tab/>
        <w:t xml:space="preserve">the community water supply's schedule for implementing projects, programs and activities; </w:t>
      </w:r>
    </w:p>
    <w:p w:rsidR="009663B2" w:rsidRDefault="009663B2" w:rsidP="009663B2"/>
    <w:p w:rsidR="008C75E7" w:rsidRPr="008C75E7" w:rsidRDefault="008C75E7" w:rsidP="009663B2">
      <w:pPr>
        <w:ind w:firstLine="720"/>
      </w:pPr>
      <w:r w:rsidRPr="008C75E7">
        <w:t>c)</w:t>
      </w:r>
      <w:r w:rsidRPr="008C75E7">
        <w:tab/>
        <w:t xml:space="preserve">an identification of the necessary resources to implement the plan; and </w:t>
      </w:r>
    </w:p>
    <w:p w:rsidR="008C75E7" w:rsidRPr="008C75E7" w:rsidRDefault="008C75E7" w:rsidP="009663B2"/>
    <w:p w:rsidR="008C75E7" w:rsidRPr="008C75E7" w:rsidRDefault="008C75E7" w:rsidP="009663B2">
      <w:pPr>
        <w:ind w:left="1440" w:hanging="720"/>
      </w:pPr>
      <w:r w:rsidRPr="008C75E7">
        <w:t>d)</w:t>
      </w:r>
      <w:r w:rsidRPr="008C75E7">
        <w:tab/>
        <w:t>an identification of the potential problems with and obstacles to implementing the plan.</w:t>
      </w:r>
      <w:bookmarkStart w:id="0" w:name="_GoBack"/>
      <w:bookmarkEnd w:id="0"/>
    </w:p>
    <w:sectPr w:rsidR="008C75E7" w:rsidRPr="008C75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E7" w:rsidRDefault="008C75E7">
      <w:r>
        <w:separator/>
      </w:r>
    </w:p>
  </w:endnote>
  <w:endnote w:type="continuationSeparator" w:id="0">
    <w:p w:rsidR="008C75E7" w:rsidRDefault="008C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E7" w:rsidRDefault="008C75E7">
      <w:r>
        <w:separator/>
      </w:r>
    </w:p>
  </w:footnote>
  <w:footnote w:type="continuationSeparator" w:id="0">
    <w:p w:rsidR="008C75E7" w:rsidRDefault="008C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5E7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3B2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7D97-1CD9-401B-A3B2-8B1A943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2018-07-31T17:01:00Z</dcterms:created>
  <dcterms:modified xsi:type="dcterms:W3CDTF">2018-07-31T19:23:00Z</dcterms:modified>
</cp:coreProperties>
</file>