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270" w:rsidRDefault="00690270" w:rsidP="00053690">
      <w:pPr>
        <w:rPr>
          <w:b/>
        </w:rPr>
      </w:pPr>
    </w:p>
    <w:p w:rsidR="00053690" w:rsidRPr="00053690" w:rsidRDefault="00053690" w:rsidP="00053690">
      <w:pPr>
        <w:rPr>
          <w:b/>
        </w:rPr>
      </w:pPr>
      <w:r w:rsidRPr="00053690">
        <w:rPr>
          <w:b/>
        </w:rPr>
        <w:t xml:space="preserve">Section 604.230  Groundwater Quantity </w:t>
      </w:r>
    </w:p>
    <w:p w:rsidR="00053690" w:rsidRPr="00053690" w:rsidRDefault="00053690" w:rsidP="00053690"/>
    <w:p w:rsidR="00053690" w:rsidRPr="00053690" w:rsidRDefault="00053690" w:rsidP="00053690">
      <w:pPr>
        <w:ind w:left="1440" w:hanging="720"/>
      </w:pPr>
      <w:r w:rsidRPr="00053690">
        <w:t>a)</w:t>
      </w:r>
      <w:r w:rsidRPr="00053690">
        <w:tab/>
        <w:t>A community water supply must determine groundwater source adequacy by the amount of water produced by each well pumping within its calculated safe yield.</w:t>
      </w:r>
    </w:p>
    <w:p w:rsidR="00053690" w:rsidRPr="00053690" w:rsidRDefault="00053690" w:rsidP="00B20A11"/>
    <w:p w:rsidR="00053690" w:rsidRPr="00053690" w:rsidRDefault="00053690" w:rsidP="00053690">
      <w:pPr>
        <w:ind w:left="1440" w:hanging="720"/>
      </w:pPr>
      <w:r w:rsidRPr="00053690">
        <w:t>b)</w:t>
      </w:r>
      <w:r w:rsidRPr="00053690">
        <w:tab/>
        <w:t xml:space="preserve">Multiple </w:t>
      </w:r>
      <w:r w:rsidR="00DD20BE">
        <w:t>W</w:t>
      </w:r>
      <w:r w:rsidRPr="00053690">
        <w:t xml:space="preserve">ell </w:t>
      </w:r>
      <w:r w:rsidR="00DD20BE">
        <w:t>S</w:t>
      </w:r>
      <w:r w:rsidRPr="00053690">
        <w:t xml:space="preserve">ystems: </w:t>
      </w:r>
      <w:r w:rsidR="00690270">
        <w:t xml:space="preserve"> </w:t>
      </w:r>
      <w:r w:rsidRPr="00053690">
        <w:t>Whe</w:t>
      </w:r>
      <w:r w:rsidR="00DD20BE">
        <w:t>n</w:t>
      </w:r>
      <w:r w:rsidRPr="00053690">
        <w:t xml:space="preserve"> multiple wells are used</w:t>
      </w:r>
      <w:r w:rsidR="00DD20BE">
        <w:t>,</w:t>
      </w:r>
      <w:r w:rsidRPr="00053690">
        <w:t xml:space="preserve"> the combined delivery must</w:t>
      </w:r>
      <w:r w:rsidR="008C1B8D">
        <w:t xml:space="preserve"> </w:t>
      </w:r>
      <w:r w:rsidRPr="00053690">
        <w:t>equal or exceed the maximum average daily demand under Section 604.105(a) with the largest producing well out of service.</w:t>
      </w:r>
      <w:r w:rsidRPr="00053690">
        <w:rPr>
          <w:b/>
        </w:rPr>
        <w:t xml:space="preserve"> </w:t>
      </w:r>
    </w:p>
    <w:p w:rsidR="00053690" w:rsidRPr="00053690" w:rsidRDefault="00053690" w:rsidP="00B20A11">
      <w:pPr>
        <w:rPr>
          <w:strike/>
        </w:rPr>
      </w:pPr>
    </w:p>
    <w:p w:rsidR="00053690" w:rsidRPr="00053690" w:rsidRDefault="00053690" w:rsidP="00053690">
      <w:pPr>
        <w:ind w:left="1440" w:hanging="720"/>
      </w:pPr>
      <w:r w:rsidRPr="00053690">
        <w:t>c)</w:t>
      </w:r>
      <w:r w:rsidRPr="00053690">
        <w:tab/>
        <w:t xml:space="preserve">Single </w:t>
      </w:r>
      <w:r w:rsidR="00DD20BE">
        <w:t>W</w:t>
      </w:r>
      <w:r w:rsidRPr="00053690">
        <w:t xml:space="preserve">ell </w:t>
      </w:r>
      <w:r w:rsidR="00DD20BE">
        <w:t>S</w:t>
      </w:r>
      <w:r w:rsidRPr="00053690">
        <w:t xml:space="preserve">ystems:  No community water supply, the construction or modification of which commences after </w:t>
      </w:r>
      <w:r w:rsidR="00963310">
        <w:t>July 26, 2019</w:t>
      </w:r>
      <w:r w:rsidR="00DD20BE">
        <w:t>,</w:t>
      </w:r>
      <w:r w:rsidRPr="00053690">
        <w:t xml:space="preserve"> may rely only on a single well for its water source.  A community water supply</w:t>
      </w:r>
      <w:r w:rsidRPr="00DD20BE">
        <w:t>,</w:t>
      </w:r>
      <w:r w:rsidRPr="00053690">
        <w:t xml:space="preserve"> the construction of which commenced before and </w:t>
      </w:r>
      <w:r w:rsidR="00DD20BE">
        <w:t>that</w:t>
      </w:r>
      <w:r w:rsidRPr="00053690">
        <w:t xml:space="preserve"> is not modified after </w:t>
      </w:r>
      <w:r w:rsidR="00963310">
        <w:t>July 26, 2019</w:t>
      </w:r>
      <w:r w:rsidR="00DD20BE">
        <w:t>,</w:t>
      </w:r>
      <w:r w:rsidRPr="00053690">
        <w:t xml:space="preserve"> may rely on a single well for its water source, but must be placed on the critical review list under 35 Ill. Adm. Code 602.107.  For the purposes of this subsection, "modified" means whe</w:t>
      </w:r>
      <w:r w:rsidR="00DD20BE">
        <w:t>n</w:t>
      </w:r>
      <w:r w:rsidRPr="00053690">
        <w:t xml:space="preserve"> the fixed capital costs of the new components constructed within a 2-year period exceed 50% of the fixed capital cost of a comparable entirely new facility. </w:t>
      </w:r>
    </w:p>
    <w:p w:rsidR="00053690" w:rsidRPr="00053690" w:rsidRDefault="00053690" w:rsidP="00B20A11">
      <w:bookmarkStart w:id="0" w:name="_GoBack"/>
      <w:bookmarkEnd w:id="0"/>
    </w:p>
    <w:p w:rsidR="00053690" w:rsidRPr="00053690" w:rsidRDefault="00053690" w:rsidP="00053690">
      <w:pPr>
        <w:ind w:left="1440" w:hanging="720"/>
      </w:pPr>
      <w:r w:rsidRPr="00053690">
        <w:t>d)</w:t>
      </w:r>
      <w:r w:rsidRPr="00053690">
        <w:tab/>
        <w:t xml:space="preserve">The well location must be selected to minimize the impact on other wells and other water resources. </w:t>
      </w:r>
    </w:p>
    <w:sectPr w:rsidR="00053690" w:rsidRPr="0005369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690" w:rsidRDefault="00053690">
      <w:r>
        <w:separator/>
      </w:r>
    </w:p>
  </w:endnote>
  <w:endnote w:type="continuationSeparator" w:id="0">
    <w:p w:rsidR="00053690" w:rsidRDefault="0005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690" w:rsidRDefault="00053690">
      <w:r>
        <w:separator/>
      </w:r>
    </w:p>
  </w:footnote>
  <w:footnote w:type="continuationSeparator" w:id="0">
    <w:p w:rsidR="00053690" w:rsidRDefault="00053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9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3690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1D94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0270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1B8D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3310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0A11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20BE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65EA2-B1EA-43C2-B79A-448A0EE8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7</cp:revision>
  <dcterms:created xsi:type="dcterms:W3CDTF">2018-07-31T17:01:00Z</dcterms:created>
  <dcterms:modified xsi:type="dcterms:W3CDTF">2019-08-06T16:58:00Z</dcterms:modified>
</cp:coreProperties>
</file>